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DD" w:rsidRDefault="001F5615">
      <w:r w:rsidRPr="001F5615"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2" name="Рисунок 2" descr="D:\Мои документы\Desktop\сканы титульные листы 24-25\точечная рос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сканы титульные листы 24-25\точечная роспись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0B1" w:rsidRDefault="002440B1" w:rsidP="00CB1558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440B1" w:rsidRDefault="002440B1" w:rsidP="00CB1558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440B1" w:rsidRDefault="002440B1" w:rsidP="00CB1558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440B1" w:rsidRDefault="002440B1" w:rsidP="00CB1558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440B1" w:rsidRDefault="002440B1" w:rsidP="00CB1558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440B1" w:rsidRPr="002440B1" w:rsidRDefault="002440B1" w:rsidP="002440B1">
      <w:pPr>
        <w:pStyle w:val="a8"/>
        <w:numPr>
          <w:ilvl w:val="1"/>
          <w:numId w:val="6"/>
        </w:numPr>
        <w:jc w:val="center"/>
        <w:rPr>
          <w:rFonts w:ascii="Times New Roman" w:hAnsi="Times New Roman"/>
          <w:b/>
          <w:sz w:val="28"/>
          <w:szCs w:val="28"/>
        </w:rPr>
      </w:pPr>
      <w:r w:rsidRPr="002440B1">
        <w:rPr>
          <w:rFonts w:ascii="Times New Roman" w:hAnsi="Times New Roman"/>
          <w:b/>
          <w:sz w:val="28"/>
          <w:szCs w:val="28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BA45ED" w:rsidRPr="002440B1" w:rsidRDefault="002440B1" w:rsidP="00DB0E16">
      <w:pPr>
        <w:pStyle w:val="a8"/>
        <w:numPr>
          <w:ilvl w:val="1"/>
          <w:numId w:val="7"/>
        </w:numPr>
        <w:rPr>
          <w:rFonts w:ascii="Times New Roman" w:hAnsi="Times New Roman"/>
          <w:b/>
          <w:sz w:val="28"/>
          <w:szCs w:val="28"/>
        </w:rPr>
      </w:pPr>
      <w:r w:rsidRPr="002440B1">
        <w:rPr>
          <w:rFonts w:ascii="Times New Roman" w:hAnsi="Times New Roman"/>
          <w:b/>
          <w:sz w:val="28"/>
          <w:szCs w:val="28"/>
        </w:rPr>
        <w:t xml:space="preserve"> </w:t>
      </w:r>
      <w:r w:rsidR="00BA45ED" w:rsidRPr="002440B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BA45ED" w:rsidRPr="00DB0E16" w:rsidRDefault="00BA45ED" w:rsidP="00DB0E1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общеразвивающего вида «Точечная роспись» относится к программам художественной направленности. </w:t>
      </w:r>
    </w:p>
    <w:p w:rsidR="00BA45ED" w:rsidRPr="00DB0E16" w:rsidRDefault="00BA45ED" w:rsidP="00DB0E16">
      <w:pPr>
        <w:pStyle w:val="a5"/>
        <w:tabs>
          <w:tab w:val="left" w:pos="0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DB0E16">
        <w:rPr>
          <w:rFonts w:ascii="Times New Roman" w:hAnsi="Times New Roman"/>
          <w:sz w:val="28"/>
          <w:szCs w:val="28"/>
        </w:rPr>
        <w:tab/>
      </w:r>
      <w:proofErr w:type="gramStart"/>
      <w:r w:rsidRPr="00DB0E16">
        <w:rPr>
          <w:rFonts w:ascii="Times New Roman" w:hAnsi="Times New Roman"/>
          <w:sz w:val="28"/>
          <w:szCs w:val="28"/>
        </w:rPr>
        <w:t>Проблема развития детского творчества в настоящее время является одной из наиболее  актуальных, как в теоретическом, так и в практическом отношениях: ведь речь идет о важнейшем условии формирования индивидуального своеобразия личности уже на первых этапах её становления.</w:t>
      </w:r>
      <w:proofErr w:type="gramEnd"/>
    </w:p>
    <w:p w:rsidR="00BA45ED" w:rsidRPr="00DB0E16" w:rsidRDefault="00BA45ED" w:rsidP="00DB0E16">
      <w:pPr>
        <w:pStyle w:val="a5"/>
        <w:tabs>
          <w:tab w:val="left" w:pos="0"/>
        </w:tabs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  <w:r w:rsidRPr="00DB0E16">
        <w:rPr>
          <w:rFonts w:ascii="Times New Roman" w:hAnsi="Times New Roman"/>
          <w:sz w:val="28"/>
          <w:szCs w:val="28"/>
        </w:rPr>
        <w:t xml:space="preserve">Художественно-творческая  деятельность – ведущий способ эстетического воспитания, основное средство художественного развития детей. </w:t>
      </w:r>
      <w:r w:rsidRPr="00DB0E16">
        <w:rPr>
          <w:rFonts w:ascii="Times New Roman" w:hAnsi="Times New Roman"/>
          <w:color w:val="000000"/>
          <w:sz w:val="28"/>
          <w:szCs w:val="28"/>
        </w:rPr>
        <w:t xml:space="preserve">Художественное творчество школьном </w:t>
      </w:r>
      <w:proofErr w:type="gramStart"/>
      <w:r w:rsidRPr="00DB0E16">
        <w:rPr>
          <w:rFonts w:ascii="Times New Roman" w:hAnsi="Times New Roman"/>
          <w:color w:val="000000"/>
          <w:sz w:val="28"/>
          <w:szCs w:val="28"/>
        </w:rPr>
        <w:t>возрасте</w:t>
      </w:r>
      <w:proofErr w:type="gramEnd"/>
      <w:r w:rsidRPr="00DB0E16">
        <w:rPr>
          <w:rFonts w:ascii="Times New Roman" w:hAnsi="Times New Roman"/>
          <w:color w:val="000000"/>
          <w:sz w:val="28"/>
          <w:szCs w:val="28"/>
        </w:rPr>
        <w:t xml:space="preserve"> непосредственно влияет на формирование позитивного отношения к действительности, а системные занятия способствуют всестороннему развитию (эстетическому, интеллектуальному, трудовому, физическому). В процессе рисования у ребенка совершенствуются наблюдательность и эстетическое восприятие, художественный вкус и творческие способности. Рисуя, ребенок формирует у себя способности: зрительную оценку формы, ориентирование в пространстве, чувство цвета, а также специальные умения и навыки: координация глаза и руки, владение кистью руки.</w:t>
      </w:r>
    </w:p>
    <w:p w:rsidR="0023476D" w:rsidRPr="00DB0E16" w:rsidRDefault="0023476D" w:rsidP="00DB0E16">
      <w:pPr>
        <w:pStyle w:val="a5"/>
        <w:tabs>
          <w:tab w:val="left" w:pos="0"/>
        </w:tabs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476D" w:rsidRPr="00DB0E16" w:rsidRDefault="0023476D" w:rsidP="00DB0E16">
      <w:pPr>
        <w:pStyle w:val="Default"/>
        <w:jc w:val="both"/>
        <w:rPr>
          <w:color w:val="auto"/>
          <w:sz w:val="28"/>
          <w:szCs w:val="28"/>
        </w:rPr>
      </w:pPr>
      <w:r w:rsidRPr="00DB0E16">
        <w:rPr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2440B1" w:rsidRPr="00DB0E16" w:rsidRDefault="002440B1" w:rsidP="00DB0E16">
      <w:pPr>
        <w:spacing w:after="0"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DB0E16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Федерации от 29 декабря 2012 г. N 273-ФЗ (с последующими изменениями).</w:t>
      </w:r>
    </w:p>
    <w:p w:rsidR="002440B1" w:rsidRPr="00DB0E16" w:rsidRDefault="002440B1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DB0E16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DB0E16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2440B1" w:rsidRPr="00DB0E16" w:rsidRDefault="002440B1" w:rsidP="00DB0E1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2440B1" w:rsidRPr="00DB0E16" w:rsidRDefault="002440B1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2440B1" w:rsidRPr="00DB0E16" w:rsidRDefault="002440B1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2440B1" w:rsidRPr="00DB0E16" w:rsidRDefault="002440B1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2440B1" w:rsidRPr="00DB0E16" w:rsidRDefault="002440B1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2440B1" w:rsidRPr="00DB0E16" w:rsidRDefault="002440B1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 678-р</w:t>
      </w:r>
    </w:p>
    <w:p w:rsidR="002440B1" w:rsidRPr="00DB0E16" w:rsidRDefault="002440B1" w:rsidP="00DB0E16">
      <w:pPr>
        <w:pStyle w:val="Default"/>
        <w:jc w:val="both"/>
        <w:rPr>
          <w:rFonts w:eastAsia="Arial"/>
          <w:kern w:val="24"/>
          <w:sz w:val="28"/>
          <w:szCs w:val="28"/>
        </w:rPr>
      </w:pPr>
      <w:r w:rsidRPr="00DB0E16">
        <w:rPr>
          <w:rFonts w:eastAsia="Arial"/>
          <w:kern w:val="24"/>
          <w:sz w:val="28"/>
          <w:szCs w:val="28"/>
        </w:rPr>
        <w:lastRenderedPageBreak/>
        <w:t xml:space="preserve">Приказ </w:t>
      </w:r>
      <w:proofErr w:type="spellStart"/>
      <w:r w:rsidRPr="00DB0E16">
        <w:rPr>
          <w:rFonts w:eastAsia="Arial"/>
          <w:kern w:val="24"/>
          <w:sz w:val="28"/>
          <w:szCs w:val="28"/>
        </w:rPr>
        <w:t>Минпросвещения</w:t>
      </w:r>
      <w:proofErr w:type="spellEnd"/>
      <w:r w:rsidRPr="00DB0E16">
        <w:rPr>
          <w:rFonts w:eastAsia="Arial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2440B1" w:rsidRPr="00DB0E16" w:rsidRDefault="002440B1" w:rsidP="00DB0E16">
      <w:pPr>
        <w:pStyle w:val="Default"/>
        <w:jc w:val="both"/>
        <w:rPr>
          <w:rFonts w:eastAsia="Arial"/>
          <w:kern w:val="24"/>
          <w:sz w:val="28"/>
          <w:szCs w:val="28"/>
        </w:rPr>
      </w:pPr>
    </w:p>
    <w:p w:rsidR="002440B1" w:rsidRPr="00DB0E16" w:rsidRDefault="002440B1" w:rsidP="00DB0E16">
      <w:pPr>
        <w:pStyle w:val="Default"/>
        <w:jc w:val="both"/>
        <w:rPr>
          <w:rFonts w:eastAsia="Arial"/>
          <w:kern w:val="24"/>
          <w:sz w:val="28"/>
          <w:szCs w:val="28"/>
        </w:rPr>
      </w:pPr>
      <w:r w:rsidRPr="00DB0E16">
        <w:rPr>
          <w:rFonts w:eastAsia="Arial"/>
          <w:kern w:val="24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DB0E16">
        <w:rPr>
          <w:rFonts w:eastAsia="Arial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DB0E16">
        <w:rPr>
          <w:rFonts w:eastAsia="Arial"/>
          <w:kern w:val="24"/>
          <w:sz w:val="28"/>
          <w:szCs w:val="28"/>
        </w:rPr>
        <w:t>»</w:t>
      </w:r>
    </w:p>
    <w:p w:rsidR="002440B1" w:rsidRPr="00DB0E16" w:rsidRDefault="002440B1" w:rsidP="00DB0E16">
      <w:pPr>
        <w:pStyle w:val="Default"/>
        <w:jc w:val="both"/>
        <w:rPr>
          <w:sz w:val="28"/>
          <w:szCs w:val="28"/>
        </w:rPr>
      </w:pPr>
    </w:p>
    <w:p w:rsidR="002440B1" w:rsidRPr="00DB0E16" w:rsidRDefault="002440B1" w:rsidP="00DB0E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B0E16">
        <w:rPr>
          <w:rFonts w:ascii="Times New Roman" w:hAnsi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2440B1" w:rsidRPr="00DB0E16" w:rsidRDefault="002440B1" w:rsidP="00DB0E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B0E16">
        <w:rPr>
          <w:rFonts w:ascii="Times New Roman" w:hAnsi="Times New Roman"/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23476D" w:rsidRPr="00DB0E16" w:rsidRDefault="0023476D" w:rsidP="00DB0E1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A45ED" w:rsidRPr="00DB0E16" w:rsidRDefault="00BA45ED" w:rsidP="00DB0E16">
      <w:pPr>
        <w:pStyle w:val="a5"/>
        <w:tabs>
          <w:tab w:val="left" w:pos="0"/>
        </w:tabs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DB0E16">
        <w:rPr>
          <w:rFonts w:ascii="Times New Roman" w:hAnsi="Times New Roman"/>
          <w:b/>
          <w:sz w:val="28"/>
          <w:szCs w:val="28"/>
        </w:rPr>
        <w:t>Актуальность дополнительной общеразвивающей программы</w:t>
      </w:r>
      <w:r w:rsidRPr="00DB0E16">
        <w:rPr>
          <w:rFonts w:ascii="Times New Roman" w:hAnsi="Times New Roman"/>
          <w:sz w:val="28"/>
          <w:szCs w:val="28"/>
        </w:rPr>
        <w:t xml:space="preserve"> Изобразительная продуктивная деятельность с использованием нетрадиционных техник рисования является наиболее благоприятной для творческого развития способностей детей.</w:t>
      </w:r>
      <w:r w:rsidRPr="00DB0E16">
        <w:rPr>
          <w:rFonts w:ascii="Times New Roman" w:hAnsi="Times New Roman"/>
          <w:b/>
          <w:sz w:val="28"/>
          <w:szCs w:val="28"/>
        </w:rPr>
        <w:t xml:space="preserve"> </w:t>
      </w:r>
      <w:r w:rsidRPr="00DB0E16">
        <w:rPr>
          <w:rFonts w:ascii="Times New Roman" w:hAnsi="Times New Roman"/>
          <w:sz w:val="28"/>
          <w:szCs w:val="28"/>
        </w:rPr>
        <w:t>Формирование творческой личности – одна из важных задач педагогической теории и практики, на современном этапе изобразительная продуктивная деятельность с использованием нетрадиционных изобразительных технологий является наиболее благоприятной для творческого развития способностей детей, т.к. в ней особенно проявляются разные стороны развития ребенка.</w:t>
      </w:r>
    </w:p>
    <w:p w:rsidR="00BA45ED" w:rsidRPr="00DB0E16" w:rsidRDefault="00BA45ED" w:rsidP="00DB0E16">
      <w:pPr>
        <w:shd w:val="clear" w:color="auto" w:fill="FFFFFF"/>
        <w:spacing w:after="0" w:line="240" w:lineRule="auto"/>
        <w:ind w:right="282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B0E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Педагогическая целесообразность </w:t>
      </w:r>
      <w:r w:rsidRPr="00DB0E16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BA45ED" w:rsidRPr="00DB0E16" w:rsidRDefault="00BA45ED" w:rsidP="00DB0E16">
      <w:pPr>
        <w:shd w:val="clear" w:color="auto" w:fill="FFFFFF"/>
        <w:spacing w:after="0" w:line="240" w:lineRule="auto"/>
        <w:ind w:right="2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E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Педагогическая целесообразность </w:t>
      </w:r>
      <w:r w:rsidRPr="00DB0E16">
        <w:rPr>
          <w:rFonts w:ascii="Times New Roman" w:hAnsi="Times New Roman" w:cs="Times New Roman"/>
          <w:sz w:val="28"/>
          <w:szCs w:val="28"/>
        </w:rPr>
        <w:t>программы  заключается в возможности средствами нетрадиционной техники рисования учить детей мыслить нестандартно</w:t>
      </w:r>
      <w:r w:rsidRPr="00DB0E16">
        <w:rPr>
          <w:rFonts w:ascii="Times New Roman" w:hAnsi="Times New Roman" w:cs="Times New Roman"/>
          <w:color w:val="000000"/>
          <w:sz w:val="28"/>
          <w:szCs w:val="28"/>
        </w:rPr>
        <w:t xml:space="preserve">, раскрыть их творческие способности, приобщить детей к искусству нестандартных </w:t>
      </w:r>
      <w:proofErr w:type="spellStart"/>
      <w:r w:rsidRPr="00DB0E16">
        <w:rPr>
          <w:rFonts w:ascii="Times New Roman" w:hAnsi="Times New Roman" w:cs="Times New Roman"/>
          <w:color w:val="000000"/>
          <w:sz w:val="28"/>
          <w:szCs w:val="28"/>
        </w:rPr>
        <w:t>изотехнологий</w:t>
      </w:r>
      <w:proofErr w:type="spellEnd"/>
      <w:r w:rsidRPr="00DB0E16">
        <w:rPr>
          <w:rFonts w:ascii="Times New Roman" w:hAnsi="Times New Roman" w:cs="Times New Roman"/>
          <w:color w:val="000000"/>
          <w:sz w:val="28"/>
          <w:szCs w:val="28"/>
        </w:rPr>
        <w:t xml:space="preserve">. Целесообразность  данной программы мы видим в формировании у воспитанников чувства к </w:t>
      </w:r>
      <w:proofErr w:type="gramStart"/>
      <w:r w:rsidRPr="00DB0E16">
        <w:rPr>
          <w:rFonts w:ascii="Times New Roman" w:hAnsi="Times New Roman" w:cs="Times New Roman"/>
          <w:color w:val="000000"/>
          <w:sz w:val="28"/>
          <w:szCs w:val="28"/>
        </w:rPr>
        <w:t>прекрасному</w:t>
      </w:r>
      <w:proofErr w:type="gramEnd"/>
      <w:r w:rsidRPr="00DB0E16">
        <w:rPr>
          <w:rFonts w:ascii="Times New Roman" w:hAnsi="Times New Roman" w:cs="Times New Roman"/>
          <w:color w:val="000000"/>
          <w:sz w:val="28"/>
          <w:szCs w:val="28"/>
        </w:rPr>
        <w:t>, в эмоциональном раскрытии детей, в создании условий для межличностного общения.</w:t>
      </w:r>
    </w:p>
    <w:p w:rsidR="00BA45ED" w:rsidRPr="00DB0E16" w:rsidRDefault="00BA45ED" w:rsidP="00DB0E16">
      <w:pPr>
        <w:shd w:val="clear" w:color="auto" w:fill="FFFFFF"/>
        <w:spacing w:after="0" w:line="240" w:lineRule="auto"/>
        <w:ind w:right="28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0E16">
        <w:rPr>
          <w:rFonts w:ascii="Times New Roman" w:hAnsi="Times New Roman" w:cs="Times New Roman"/>
          <w:b/>
          <w:color w:val="000000"/>
          <w:sz w:val="28"/>
          <w:szCs w:val="28"/>
        </w:rPr>
        <w:t>Новизна программы.</w:t>
      </w:r>
      <w:r w:rsidRPr="00DB0E16">
        <w:rPr>
          <w:rFonts w:ascii="Times New Roman" w:hAnsi="Times New Roman" w:cs="Times New Roman"/>
          <w:sz w:val="28"/>
          <w:szCs w:val="28"/>
        </w:rPr>
        <w:t xml:space="preserve"> Программа  воплощает  новый подход к художественно – творческому развитию </w:t>
      </w:r>
      <w:r w:rsidR="0010251B" w:rsidRPr="00DB0E16">
        <w:rPr>
          <w:rFonts w:ascii="Times New Roman" w:hAnsi="Times New Roman" w:cs="Times New Roman"/>
          <w:sz w:val="28"/>
          <w:szCs w:val="28"/>
        </w:rPr>
        <w:t xml:space="preserve">детей 10 – </w:t>
      </w:r>
      <w:r w:rsidRPr="00DB0E16">
        <w:rPr>
          <w:rFonts w:ascii="Times New Roman" w:hAnsi="Times New Roman" w:cs="Times New Roman"/>
          <w:sz w:val="28"/>
          <w:szCs w:val="28"/>
        </w:rPr>
        <w:t>13</w:t>
      </w:r>
      <w:r w:rsidR="0010251B" w:rsidRPr="00DB0E16">
        <w:rPr>
          <w:rFonts w:ascii="Times New Roman" w:hAnsi="Times New Roman" w:cs="Times New Roman"/>
          <w:sz w:val="28"/>
          <w:szCs w:val="28"/>
        </w:rPr>
        <w:t xml:space="preserve"> </w:t>
      </w:r>
      <w:r w:rsidRPr="00DB0E16">
        <w:rPr>
          <w:rFonts w:ascii="Times New Roman" w:hAnsi="Times New Roman" w:cs="Times New Roman"/>
          <w:sz w:val="28"/>
          <w:szCs w:val="28"/>
        </w:rPr>
        <w:t xml:space="preserve"> лет через обучение нетрадиционным техникам рисования. </w:t>
      </w:r>
      <w:r w:rsidRPr="00DB0E16">
        <w:rPr>
          <w:rFonts w:ascii="Times New Roman" w:hAnsi="Times New Roman" w:cs="Times New Roman"/>
          <w:color w:val="000000"/>
          <w:sz w:val="28"/>
          <w:szCs w:val="28"/>
        </w:rPr>
        <w:t>Нетрадиционные приемы очень привлекательны в работе с детьми для развития воображения, творческого мышления.   В них используются необычные сочетания материалов и инструментов, красок и контуров. Используемые методы позволяют, позволяют изучить многоцветное изображение предметов, формируют эмоционально-положительное отношение к процессу рисования, способствуют развитию воображения, восприятия и познавательных способностей.</w:t>
      </w:r>
    </w:p>
    <w:p w:rsidR="00BA45ED" w:rsidRPr="00DB0E16" w:rsidRDefault="00BA45ED" w:rsidP="00DB0E16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3476D" w:rsidRPr="00DB0E16" w:rsidRDefault="0023476D" w:rsidP="00DB0E16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45ED" w:rsidRPr="00DB0E16" w:rsidRDefault="00BA45ED" w:rsidP="00DB0E16">
      <w:pPr>
        <w:pStyle w:val="a8"/>
        <w:numPr>
          <w:ilvl w:val="1"/>
          <w:numId w:val="7"/>
        </w:numPr>
        <w:shd w:val="clear" w:color="auto" w:fill="FFFFFF"/>
        <w:ind w:right="28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0E16">
        <w:rPr>
          <w:rFonts w:ascii="Times New Roman" w:hAnsi="Times New Roman"/>
          <w:b/>
          <w:color w:val="000000"/>
          <w:sz w:val="28"/>
          <w:szCs w:val="28"/>
        </w:rPr>
        <w:t>Цель и задачи программы: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интереса детей к изобразительной деятельности и творческой активности в процессе освоения различных художественных техник.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A45ED" w:rsidRPr="00DB0E16" w:rsidRDefault="00BA45ED" w:rsidP="00DB0E16">
      <w:pPr>
        <w:pStyle w:val="a8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DB0E16">
        <w:rPr>
          <w:rFonts w:ascii="Times New Roman" w:hAnsi="Times New Roman"/>
          <w:b/>
          <w:i/>
          <w:sz w:val="28"/>
          <w:szCs w:val="28"/>
        </w:rPr>
        <w:t>Образовательные:</w:t>
      </w:r>
    </w:p>
    <w:p w:rsidR="00BA45ED" w:rsidRPr="00DB0E16" w:rsidRDefault="00BA45ED" w:rsidP="00DB0E16">
      <w:pPr>
        <w:pStyle w:val="a8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DB0E16">
        <w:rPr>
          <w:rFonts w:ascii="Times New Roman" w:hAnsi="Times New Roman"/>
          <w:sz w:val="28"/>
          <w:szCs w:val="28"/>
        </w:rPr>
        <w:t>- учить детей осваивать коммуникативные, языковые, интеллектуальные и художественные способности в процессе рисования.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закреплять и обогащать знания детей о разных видах художественного творчества.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осваивать приемы и методы практической работы с различными материалами.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детей с нетрадиционными техниками изображения, их применением, выразительными возможностями, свойствами изобразительных материалов;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-овладеть  нетрадиционными техниками рисования;</w:t>
      </w:r>
    </w:p>
    <w:p w:rsidR="00BA45ED" w:rsidRPr="00DB0E16" w:rsidRDefault="00BA45ED" w:rsidP="00DB0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развивать эмоционально-эстетическое восприятие произведений искусства и художественного творчества детей,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развивать творческое воображение, художественное  мышление, зрительную память, пространственное представление, изобразительные способности.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помогать ребенку - развивать и открывать мир рисунка, росписи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развивать мелкую моторику рук.</w:t>
      </w:r>
    </w:p>
    <w:p w:rsidR="00BA45ED" w:rsidRPr="00DB0E16" w:rsidRDefault="00BA45ED" w:rsidP="00DB0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0E16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- содействовать гармоничному развитию творческой личности ребенка;  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воспитывать интерес и любовь к искусству,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усидчивость, аккуратность и терпение,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в детях любовь к своей родине, к традиционному и нетрадиционному народному искусству.</w:t>
      </w:r>
    </w:p>
    <w:p w:rsidR="00BA45ED" w:rsidRPr="00DB0E16" w:rsidRDefault="00BA45ED" w:rsidP="00DB0E16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Отличительные особенности  программы</w:t>
      </w:r>
    </w:p>
    <w:p w:rsidR="00BA45ED" w:rsidRPr="00DB0E16" w:rsidRDefault="00BA45ED" w:rsidP="00DB0E1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Отличительной особенностью программы является то, что техника рисования или техника нанесения красок несколько отличатся </w:t>
      </w:r>
      <w:proofErr w:type="gramStart"/>
      <w:r w:rsidRPr="00DB0E1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B0E16">
        <w:rPr>
          <w:rFonts w:ascii="Times New Roman" w:hAnsi="Times New Roman" w:cs="Times New Roman"/>
          <w:sz w:val="28"/>
          <w:szCs w:val="28"/>
        </w:rPr>
        <w:t xml:space="preserve"> обычной. В программе «Точечная роспись» представлены различные виды нетрадиционной техники, которые развивают детскую фантазию, воображение, снимают отрицательные эмоции. Предполагается, что освоение основных разделов программы поможет  развитию творческих и коммуникативных способностей школьников на основе их собственной творческой деятельности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5ED" w:rsidRPr="00DB0E16" w:rsidRDefault="00BA45ED" w:rsidP="00DB0E16">
      <w:pPr>
        <w:pStyle w:val="a9"/>
        <w:spacing w:before="0" w:after="0"/>
        <w:jc w:val="both"/>
        <w:rPr>
          <w:b/>
          <w:bCs/>
          <w:sz w:val="28"/>
          <w:szCs w:val="28"/>
        </w:rPr>
      </w:pPr>
      <w:r w:rsidRPr="00DB0E16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3"/>
        <w:gridCol w:w="4798"/>
      </w:tblGrid>
      <w:tr w:rsidR="00BA45ED" w:rsidRPr="00DB0E16" w:rsidTr="005829B9">
        <w:trPr>
          <w:jc w:val="center"/>
        </w:trPr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BA45ED" w:rsidRPr="00DB0E16" w:rsidTr="005829B9">
        <w:trPr>
          <w:jc w:val="center"/>
        </w:trPr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Художественная</w:t>
            </w:r>
          </w:p>
        </w:tc>
      </w:tr>
      <w:tr w:rsidR="00BA45ED" w:rsidRPr="00DB0E16" w:rsidTr="005829B9">
        <w:trPr>
          <w:jc w:val="center"/>
        </w:trPr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Модифицированная</w:t>
            </w:r>
          </w:p>
        </w:tc>
      </w:tr>
      <w:tr w:rsidR="00BA45ED" w:rsidRPr="00DB0E16" w:rsidTr="005829B9">
        <w:trPr>
          <w:jc w:val="center"/>
        </w:trPr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Образовательная</w:t>
            </w:r>
          </w:p>
        </w:tc>
      </w:tr>
      <w:tr w:rsidR="00BA45ED" w:rsidRPr="00DB0E16" w:rsidTr="005829B9">
        <w:trPr>
          <w:jc w:val="center"/>
        </w:trPr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 xml:space="preserve">Возраст </w:t>
            </w:r>
            <w:proofErr w:type="gramStart"/>
            <w:r w:rsidRPr="00DB0E16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927" w:type="dxa"/>
          </w:tcPr>
          <w:p w:rsidR="00BA45ED" w:rsidRPr="00DB0E16" w:rsidRDefault="0010251B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10</w:t>
            </w:r>
            <w:r w:rsidR="00BA45ED" w:rsidRPr="00DB0E16">
              <w:rPr>
                <w:sz w:val="28"/>
                <w:szCs w:val="28"/>
              </w:rPr>
              <w:t>-13 лет</w:t>
            </w:r>
          </w:p>
        </w:tc>
      </w:tr>
      <w:tr w:rsidR="00BA45ED" w:rsidRPr="00DB0E16" w:rsidTr="005829B9">
        <w:trPr>
          <w:jc w:val="center"/>
        </w:trPr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10 человек в группе</w:t>
            </w:r>
          </w:p>
        </w:tc>
      </w:tr>
      <w:tr w:rsidR="00BA45ED" w:rsidRPr="00DB0E16" w:rsidTr="005829B9">
        <w:trPr>
          <w:jc w:val="center"/>
        </w:trPr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lastRenderedPageBreak/>
              <w:t>Количество групп</w:t>
            </w:r>
          </w:p>
        </w:tc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1</w:t>
            </w:r>
          </w:p>
        </w:tc>
      </w:tr>
      <w:tr w:rsidR="00BA45ED" w:rsidRPr="00DB0E16" w:rsidTr="005829B9">
        <w:trPr>
          <w:jc w:val="center"/>
        </w:trPr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927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2</w:t>
            </w:r>
          </w:p>
        </w:tc>
      </w:tr>
    </w:tbl>
    <w:p w:rsidR="00BA45ED" w:rsidRPr="00DB0E16" w:rsidRDefault="00BA45ED" w:rsidP="00DB0E16">
      <w:pPr>
        <w:pStyle w:val="a8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A45ED" w:rsidRPr="00DB0E16" w:rsidRDefault="00BA45ED" w:rsidP="00DB0E16">
      <w:pPr>
        <w:pStyle w:val="a8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B0E16">
        <w:rPr>
          <w:rFonts w:ascii="Times New Roman" w:hAnsi="Times New Roman"/>
          <w:b/>
          <w:sz w:val="28"/>
          <w:szCs w:val="28"/>
        </w:rPr>
        <w:t>Организационно-педагогические условия</w:t>
      </w:r>
    </w:p>
    <w:tbl>
      <w:tblPr>
        <w:tblpPr w:leftFromText="180" w:rightFromText="180" w:vertAnchor="text" w:horzAnchor="margin" w:tblpX="216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35"/>
        <w:gridCol w:w="5736"/>
      </w:tblGrid>
      <w:tr w:rsidR="00BA45ED" w:rsidRPr="00DB0E16" w:rsidTr="005829B9">
        <w:tc>
          <w:tcPr>
            <w:tcW w:w="3861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812" w:type="dxa"/>
          </w:tcPr>
          <w:p w:rsidR="00BA45ED" w:rsidRPr="00DB0E16" w:rsidRDefault="001F5615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на 9</w:t>
            </w:r>
            <w:r w:rsidR="00BA45ED"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BA45ED" w:rsidRPr="00DB0E16" w:rsidTr="005829B9">
        <w:tc>
          <w:tcPr>
            <w:tcW w:w="3861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Продолжительность реализации программы в течение учебного года</w:t>
            </w:r>
          </w:p>
        </w:tc>
        <w:tc>
          <w:tcPr>
            <w:tcW w:w="5812" w:type="dxa"/>
          </w:tcPr>
          <w:p w:rsidR="00BA45ED" w:rsidRPr="00DB0E16" w:rsidRDefault="001F5615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 xml:space="preserve"> 72 часа</w:t>
            </w:r>
          </w:p>
          <w:p w:rsidR="00BA45ED" w:rsidRPr="00DB0E16" w:rsidRDefault="0010251B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Сентябрь-декабрь-32</w:t>
            </w:r>
            <w:r w:rsidR="00BA45ED" w:rsidRPr="00DB0E16">
              <w:rPr>
                <w:sz w:val="28"/>
                <w:szCs w:val="28"/>
              </w:rPr>
              <w:t xml:space="preserve"> часа</w:t>
            </w:r>
          </w:p>
          <w:p w:rsidR="00BA45ED" w:rsidRPr="00DB0E16" w:rsidRDefault="001F5615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Январь-май 40 часов</w:t>
            </w:r>
          </w:p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BA45ED" w:rsidRPr="00DB0E16" w:rsidTr="005829B9">
        <w:tc>
          <w:tcPr>
            <w:tcW w:w="3861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5812" w:type="dxa"/>
          </w:tcPr>
          <w:p w:rsidR="00BA45ED" w:rsidRPr="00DB0E16" w:rsidRDefault="0010251B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1 раз</w:t>
            </w:r>
            <w:r w:rsidR="00BA45ED" w:rsidRPr="00DB0E16">
              <w:rPr>
                <w:sz w:val="28"/>
                <w:szCs w:val="28"/>
              </w:rPr>
              <w:t xml:space="preserve"> в неделю по 2 занятия с перерывом между занятиями 10 минут.</w:t>
            </w:r>
          </w:p>
        </w:tc>
      </w:tr>
      <w:tr w:rsidR="00BA45ED" w:rsidRPr="00DB0E16" w:rsidTr="005829B9">
        <w:tc>
          <w:tcPr>
            <w:tcW w:w="3861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5812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По расписанию</w:t>
            </w:r>
          </w:p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</w:p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BA45ED" w:rsidRPr="00DB0E16" w:rsidTr="005829B9">
        <w:tc>
          <w:tcPr>
            <w:tcW w:w="3861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Сроки проведения аттестации</w:t>
            </w:r>
          </w:p>
        </w:tc>
        <w:tc>
          <w:tcPr>
            <w:tcW w:w="5812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</w:p>
          <w:p w:rsidR="00BA45ED" w:rsidRPr="00DB0E16" w:rsidRDefault="00D20611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Промежуточная</w:t>
            </w:r>
            <w:r w:rsidR="00BA45ED" w:rsidRPr="00DB0E16">
              <w:rPr>
                <w:sz w:val="28"/>
                <w:szCs w:val="28"/>
              </w:rPr>
              <w:t xml:space="preserve"> аттестация </w:t>
            </w:r>
            <w:proofErr w:type="gramStart"/>
            <w:r w:rsidR="00BA45ED" w:rsidRPr="00DB0E16">
              <w:rPr>
                <w:sz w:val="28"/>
                <w:szCs w:val="28"/>
              </w:rPr>
              <w:t>–</w:t>
            </w:r>
            <w:r w:rsidR="001F5615" w:rsidRPr="00DB0E16">
              <w:rPr>
                <w:sz w:val="28"/>
                <w:szCs w:val="28"/>
              </w:rPr>
              <w:t>м</w:t>
            </w:r>
            <w:proofErr w:type="gramEnd"/>
            <w:r w:rsidR="001F5615" w:rsidRPr="00DB0E16">
              <w:rPr>
                <w:sz w:val="28"/>
                <w:szCs w:val="28"/>
              </w:rPr>
              <w:t>ай</w:t>
            </w:r>
          </w:p>
        </w:tc>
      </w:tr>
      <w:tr w:rsidR="00BA45ED" w:rsidRPr="00DB0E16" w:rsidTr="005829B9">
        <w:tc>
          <w:tcPr>
            <w:tcW w:w="3861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Форма аттестации</w:t>
            </w:r>
          </w:p>
        </w:tc>
        <w:tc>
          <w:tcPr>
            <w:tcW w:w="5812" w:type="dxa"/>
          </w:tcPr>
          <w:p w:rsidR="00BA45ED" w:rsidRPr="00DB0E16" w:rsidRDefault="00BA45ED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Творческая работа, выставочный просмотр</w:t>
            </w:r>
          </w:p>
        </w:tc>
      </w:tr>
      <w:tr w:rsidR="00DB0E16" w:rsidRPr="00DB0E16" w:rsidTr="005829B9">
        <w:tc>
          <w:tcPr>
            <w:tcW w:w="3861" w:type="dxa"/>
          </w:tcPr>
          <w:p w:rsidR="00DB0E16" w:rsidRPr="00DB0E16" w:rsidRDefault="00DB0E16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5812" w:type="dxa"/>
          </w:tcPr>
          <w:p w:rsidR="00DB0E16" w:rsidRPr="00DB0E16" w:rsidRDefault="00DB0E16" w:rsidP="00DB0E1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BA45ED" w:rsidRPr="00DB0E16" w:rsidRDefault="00BA45ED" w:rsidP="00DB0E16">
      <w:pPr>
        <w:pStyle w:val="a8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Основные формы и методы обучения</w:t>
      </w:r>
    </w:p>
    <w:p w:rsidR="00BA45ED" w:rsidRPr="00DB0E16" w:rsidRDefault="00BA45ED" w:rsidP="00DB0E1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Наглядные методы: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- рассматривание иллюстраций, наглядных пособий; 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показ способов действия с инструментами и материалами.</w:t>
      </w:r>
    </w:p>
    <w:p w:rsidR="00BA45ED" w:rsidRPr="00DB0E16" w:rsidRDefault="00BA45ED" w:rsidP="00DB0E1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Словесные методы: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беседа;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объяснение способов действия с инструментами и материалами;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указания, пояснения;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анализ выполненных работ.</w:t>
      </w:r>
    </w:p>
    <w:p w:rsidR="00BA45ED" w:rsidRPr="00DB0E16" w:rsidRDefault="00BA45ED" w:rsidP="00DB0E1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Практические методы: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обучение способам изображения;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самостоятельное выполнение детьми рисунков;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- использование различных инструментов и материалов для реализации замысла; 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индивидуальный подход к детям.</w:t>
      </w:r>
    </w:p>
    <w:p w:rsidR="00BA45ED" w:rsidRPr="00DB0E16" w:rsidRDefault="00BA45ED" w:rsidP="00DB0E1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Мотивационный метод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убеждение;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поощрение;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создание ситуации успеха.</w:t>
      </w:r>
    </w:p>
    <w:p w:rsidR="00BA45ED" w:rsidRPr="00DB0E16" w:rsidRDefault="00BA45ED" w:rsidP="00DB0E1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Игровые методы</w:t>
      </w:r>
      <w:r w:rsidRPr="00DB0E16">
        <w:rPr>
          <w:rFonts w:ascii="Times New Roman" w:hAnsi="Times New Roman" w:cs="Times New Roman"/>
          <w:sz w:val="28"/>
          <w:szCs w:val="28"/>
        </w:rPr>
        <w:t>: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сюрпризные моменты, игровые ситуации;</w:t>
      </w:r>
    </w:p>
    <w:p w:rsidR="00BA45ED" w:rsidRPr="00DB0E16" w:rsidRDefault="0023476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- </w:t>
      </w:r>
      <w:r w:rsidR="00BA45ED" w:rsidRPr="00DB0E16">
        <w:rPr>
          <w:rFonts w:ascii="Times New Roman" w:hAnsi="Times New Roman" w:cs="Times New Roman"/>
          <w:sz w:val="28"/>
          <w:szCs w:val="28"/>
        </w:rPr>
        <w:t>динамические упражнения.</w:t>
      </w:r>
    </w:p>
    <w:p w:rsidR="00BA45ED" w:rsidRPr="00DB0E16" w:rsidRDefault="00BA45ED" w:rsidP="00DB0E1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Разнообразные занятия дают возможность детям проявить свою индивидуальность, самостоятельность, способствуют гармоничному и духовному развитию личности. При организации работы необходимо </w:t>
      </w:r>
      <w:r w:rsidRPr="00DB0E16">
        <w:rPr>
          <w:rFonts w:ascii="Times New Roman" w:hAnsi="Times New Roman" w:cs="Times New Roman"/>
          <w:sz w:val="28"/>
          <w:szCs w:val="28"/>
        </w:rPr>
        <w:lastRenderedPageBreak/>
        <w:t>постараться соединить игру, труд и обучение. Иг</w:t>
      </w:r>
      <w:r w:rsidR="00D61DB9" w:rsidRPr="00DB0E16">
        <w:rPr>
          <w:rFonts w:ascii="Times New Roman" w:hAnsi="Times New Roman" w:cs="Times New Roman"/>
          <w:sz w:val="28"/>
          <w:szCs w:val="28"/>
        </w:rPr>
        <w:t xml:space="preserve">ровые приемы, загадки, </w:t>
      </w:r>
      <w:r w:rsidRPr="00DB0E16">
        <w:rPr>
          <w:rFonts w:ascii="Times New Roman" w:hAnsi="Times New Roman" w:cs="Times New Roman"/>
          <w:sz w:val="28"/>
          <w:szCs w:val="28"/>
        </w:rPr>
        <w:t xml:space="preserve"> тематические вопросы помогают и при творческой работе. </w:t>
      </w:r>
    </w:p>
    <w:p w:rsidR="00BA45ED" w:rsidRPr="00DB0E16" w:rsidRDefault="00BA45ED" w:rsidP="00DB0E1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Можно также использовать следующие формы организации занятий: занятие или серия занятий путешествий; занятие-осмысление.</w:t>
      </w:r>
    </w:p>
    <w:p w:rsidR="00BA45ED" w:rsidRPr="00DB0E16" w:rsidRDefault="00BA45ED" w:rsidP="00DB0E1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Итогами работы педагога и детей должна стать выставка работ. Руководителю важно помнить, что ни под каким предлогом нельзя отстранять от участия в выставке ребенка.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5ED" w:rsidRPr="00DB0E16" w:rsidRDefault="002440B1" w:rsidP="00DB0E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1.3. Содержание программы</w:t>
      </w:r>
    </w:p>
    <w:p w:rsidR="001C107E" w:rsidRPr="00DB0E16" w:rsidRDefault="001C107E" w:rsidP="00DB0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107E" w:rsidRPr="00DB0E16" w:rsidRDefault="002440B1" w:rsidP="00DB0E16">
      <w:pPr>
        <w:pStyle w:val="a8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B0E16">
        <w:rPr>
          <w:rFonts w:ascii="Times New Roman" w:hAnsi="Times New Roman"/>
          <w:b/>
          <w:bCs/>
          <w:caps/>
          <w:sz w:val="28"/>
          <w:szCs w:val="28"/>
        </w:rPr>
        <w:t>Учебный план</w:t>
      </w:r>
    </w:p>
    <w:tbl>
      <w:tblPr>
        <w:tblpPr w:leftFromText="180" w:rightFromText="180" w:vertAnchor="text" w:horzAnchor="margin" w:tblpXSpec="center" w:tblpY="4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4434"/>
        <w:gridCol w:w="936"/>
        <w:gridCol w:w="1190"/>
        <w:gridCol w:w="1381"/>
      </w:tblGrid>
      <w:tr w:rsidR="005829B9" w:rsidRPr="00DB0E16" w:rsidTr="001C107E">
        <w:trPr>
          <w:trHeight w:val="420"/>
        </w:trPr>
        <w:tc>
          <w:tcPr>
            <w:tcW w:w="531" w:type="dxa"/>
            <w:vMerge w:val="restart"/>
          </w:tcPr>
          <w:p w:rsidR="005829B9" w:rsidRPr="00DB0E16" w:rsidRDefault="005829B9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34" w:type="dxa"/>
            <w:vMerge w:val="restart"/>
          </w:tcPr>
          <w:p w:rsidR="005829B9" w:rsidRPr="00DB0E16" w:rsidRDefault="005829B9" w:rsidP="00DB0E16">
            <w:pPr>
              <w:pStyle w:val="aa"/>
              <w:tabs>
                <w:tab w:val="clear" w:pos="4153"/>
                <w:tab w:val="clear" w:pos="8306"/>
              </w:tabs>
              <w:ind w:right="176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Наименование разделов,</w:t>
            </w:r>
          </w:p>
          <w:p w:rsidR="005829B9" w:rsidRPr="00DB0E16" w:rsidRDefault="005829B9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 блоков, тем</w:t>
            </w:r>
          </w:p>
        </w:tc>
        <w:tc>
          <w:tcPr>
            <w:tcW w:w="936" w:type="dxa"/>
            <w:vMerge w:val="restart"/>
          </w:tcPr>
          <w:p w:rsidR="005829B9" w:rsidRPr="00DB0E16" w:rsidRDefault="005829B9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 Всего </w:t>
            </w:r>
          </w:p>
          <w:p w:rsidR="005829B9" w:rsidRPr="00DB0E16" w:rsidRDefault="005829B9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571" w:type="dxa"/>
            <w:gridSpan w:val="2"/>
          </w:tcPr>
          <w:p w:rsidR="005829B9" w:rsidRPr="00DB0E16" w:rsidRDefault="005829B9" w:rsidP="00DB0E16">
            <w:pPr>
              <w:spacing w:after="0" w:line="240" w:lineRule="auto"/>
              <w:ind w:left="1158" w:hanging="1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</w:tc>
      </w:tr>
      <w:tr w:rsidR="00C06B4A" w:rsidRPr="00DB0E16" w:rsidTr="001C107E">
        <w:trPr>
          <w:trHeight w:val="213"/>
        </w:trPr>
        <w:tc>
          <w:tcPr>
            <w:tcW w:w="531" w:type="dxa"/>
            <w:vMerge/>
          </w:tcPr>
          <w:p w:rsidR="00C06B4A" w:rsidRPr="00DB0E16" w:rsidRDefault="00C06B4A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4" w:type="dxa"/>
            <w:vMerge/>
          </w:tcPr>
          <w:p w:rsidR="00C06B4A" w:rsidRPr="00DB0E16" w:rsidRDefault="00C06B4A" w:rsidP="00DB0E16">
            <w:pPr>
              <w:pStyle w:val="aa"/>
              <w:tabs>
                <w:tab w:val="clear" w:pos="4153"/>
                <w:tab w:val="clear" w:pos="8306"/>
              </w:tabs>
              <w:ind w:right="176"/>
              <w:rPr>
                <w:sz w:val="28"/>
                <w:szCs w:val="28"/>
              </w:rPr>
            </w:pPr>
          </w:p>
        </w:tc>
        <w:tc>
          <w:tcPr>
            <w:tcW w:w="936" w:type="dxa"/>
            <w:vMerge/>
          </w:tcPr>
          <w:p w:rsidR="00C06B4A" w:rsidRPr="00DB0E16" w:rsidRDefault="00C06B4A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06B4A" w:rsidRPr="00DB0E16" w:rsidRDefault="00C06B4A" w:rsidP="00DB0E16">
            <w:pPr>
              <w:spacing w:after="0" w:line="240" w:lineRule="auto"/>
              <w:ind w:left="1158" w:hanging="1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r w:rsidR="001C107E" w:rsidRPr="00DB0E16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381" w:type="dxa"/>
          </w:tcPr>
          <w:p w:rsidR="00C06B4A" w:rsidRPr="00DB0E16" w:rsidRDefault="00C06B4A" w:rsidP="00DB0E16">
            <w:pPr>
              <w:spacing w:after="0" w:line="240" w:lineRule="auto"/>
              <w:ind w:left="989" w:hanging="9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r w:rsidR="001C107E" w:rsidRPr="00DB0E16">
              <w:rPr>
                <w:rFonts w:ascii="Times New Roman" w:hAnsi="Times New Roman" w:cs="Times New Roman"/>
                <w:sz w:val="28"/>
                <w:szCs w:val="28"/>
              </w:rPr>
              <w:t>ика</w:t>
            </w:r>
          </w:p>
        </w:tc>
      </w:tr>
      <w:tr w:rsidR="00FF1915" w:rsidRPr="00DB0E16" w:rsidTr="001C107E">
        <w:trPr>
          <w:trHeight w:val="270"/>
        </w:trPr>
        <w:tc>
          <w:tcPr>
            <w:tcW w:w="8472" w:type="dxa"/>
            <w:gridSpan w:val="5"/>
          </w:tcPr>
          <w:p w:rsidR="00FF1915" w:rsidRPr="00DB0E16" w:rsidRDefault="00FF1915" w:rsidP="00DB0E16">
            <w:pPr>
              <w:spacing w:after="0" w:line="240" w:lineRule="auto"/>
              <w:ind w:left="1158" w:hanging="11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1 модуль</w:t>
            </w:r>
          </w:p>
        </w:tc>
      </w:tr>
      <w:tr w:rsidR="008C5D61" w:rsidRPr="00DB0E16" w:rsidTr="001C107E">
        <w:trPr>
          <w:trHeight w:val="270"/>
        </w:trPr>
        <w:tc>
          <w:tcPr>
            <w:tcW w:w="531" w:type="dxa"/>
          </w:tcPr>
          <w:p w:rsidR="008C5D61" w:rsidRPr="00DB0E16" w:rsidRDefault="008C5D6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34" w:type="dxa"/>
          </w:tcPr>
          <w:p w:rsidR="008C5D61" w:rsidRPr="00DB0E16" w:rsidRDefault="008C5D61" w:rsidP="00DB0E16">
            <w:pPr>
              <w:pStyle w:val="aa"/>
              <w:tabs>
                <w:tab w:val="clear" w:pos="4153"/>
                <w:tab w:val="clear" w:pos="8306"/>
              </w:tabs>
              <w:ind w:right="176" w:firstLine="36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Вводное занятие. Т.Б.</w:t>
            </w:r>
          </w:p>
        </w:tc>
        <w:tc>
          <w:tcPr>
            <w:tcW w:w="936" w:type="dxa"/>
          </w:tcPr>
          <w:p w:rsidR="008C5D61" w:rsidRPr="00DB0E16" w:rsidRDefault="008C5D6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</w:tcPr>
          <w:p w:rsidR="008C5D61" w:rsidRPr="00DB0E16" w:rsidRDefault="001B7778" w:rsidP="00DB0E16">
            <w:pPr>
              <w:spacing w:after="0" w:line="240" w:lineRule="auto"/>
              <w:ind w:left="1158" w:hanging="1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1" w:type="dxa"/>
          </w:tcPr>
          <w:p w:rsidR="008C5D61" w:rsidRPr="00DB0E16" w:rsidRDefault="001B7778" w:rsidP="00DB0E16">
            <w:pPr>
              <w:spacing w:after="0" w:line="240" w:lineRule="auto"/>
              <w:ind w:left="1158" w:hanging="1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6B4A" w:rsidRPr="00DB0E16" w:rsidTr="001C107E">
        <w:trPr>
          <w:trHeight w:val="270"/>
        </w:trPr>
        <w:tc>
          <w:tcPr>
            <w:tcW w:w="531" w:type="dxa"/>
          </w:tcPr>
          <w:p w:rsidR="00C06B4A" w:rsidRPr="00DB0E16" w:rsidRDefault="00C06B4A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34" w:type="dxa"/>
          </w:tcPr>
          <w:p w:rsidR="00C06B4A" w:rsidRPr="00DB0E16" w:rsidRDefault="00C06B4A" w:rsidP="00DB0E16">
            <w:pPr>
              <w:pStyle w:val="aa"/>
              <w:tabs>
                <w:tab w:val="clear" w:pos="4153"/>
                <w:tab w:val="clear" w:pos="8306"/>
              </w:tabs>
              <w:ind w:right="176" w:firstLine="36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Материалы, инструменты, оборудование.</w:t>
            </w:r>
          </w:p>
        </w:tc>
        <w:tc>
          <w:tcPr>
            <w:tcW w:w="936" w:type="dxa"/>
          </w:tcPr>
          <w:p w:rsidR="00C06B4A" w:rsidRPr="00DB0E16" w:rsidRDefault="00C06B4A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</w:tcPr>
          <w:p w:rsidR="00C06B4A" w:rsidRPr="00DB0E16" w:rsidRDefault="00C06B4A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1" w:type="dxa"/>
          </w:tcPr>
          <w:p w:rsidR="00C06B4A" w:rsidRPr="00DB0E16" w:rsidRDefault="00C06B4A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61" w:rsidRPr="00DB0E16" w:rsidTr="001C107E">
        <w:trPr>
          <w:trHeight w:val="255"/>
        </w:trPr>
        <w:tc>
          <w:tcPr>
            <w:tcW w:w="531" w:type="dxa"/>
          </w:tcPr>
          <w:p w:rsidR="008C5D61" w:rsidRPr="00DB0E16" w:rsidRDefault="008C5D6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34" w:type="dxa"/>
          </w:tcPr>
          <w:p w:rsidR="008C5D61" w:rsidRPr="00DB0E16" w:rsidRDefault="008C5D61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Узоры и орнаменты. </w:t>
            </w:r>
          </w:p>
        </w:tc>
        <w:tc>
          <w:tcPr>
            <w:tcW w:w="936" w:type="dxa"/>
          </w:tcPr>
          <w:p w:rsidR="008C5D61" w:rsidRPr="00DB0E16" w:rsidRDefault="008C5D61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0" w:type="dxa"/>
          </w:tcPr>
          <w:p w:rsidR="008C5D61" w:rsidRPr="00DB0E16" w:rsidRDefault="008C5D61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:rsidR="008C5D61" w:rsidRPr="00DB0E16" w:rsidRDefault="008C5D61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5D61" w:rsidRPr="00DB0E16" w:rsidTr="001C107E">
        <w:trPr>
          <w:trHeight w:val="255"/>
        </w:trPr>
        <w:tc>
          <w:tcPr>
            <w:tcW w:w="531" w:type="dxa"/>
          </w:tcPr>
          <w:p w:rsidR="008C5D61" w:rsidRPr="00DB0E16" w:rsidRDefault="008C5D6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34" w:type="dxa"/>
          </w:tcPr>
          <w:p w:rsidR="008C5D61" w:rsidRPr="00DB0E16" w:rsidRDefault="008C5D61" w:rsidP="00DB0E16">
            <w:pPr>
              <w:pStyle w:val="aa"/>
              <w:tabs>
                <w:tab w:val="clear" w:pos="4153"/>
                <w:tab w:val="clear" w:pos="8306"/>
              </w:tabs>
              <w:ind w:right="176" w:firstLine="36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Точечная роспись в интерьере.</w:t>
            </w:r>
          </w:p>
        </w:tc>
        <w:tc>
          <w:tcPr>
            <w:tcW w:w="936" w:type="dxa"/>
          </w:tcPr>
          <w:p w:rsidR="008C5D61" w:rsidRPr="00DB0E16" w:rsidRDefault="001B7778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90" w:type="dxa"/>
          </w:tcPr>
          <w:p w:rsidR="008C5D61" w:rsidRPr="00DB0E16" w:rsidRDefault="001B7778" w:rsidP="00DB0E16">
            <w:pPr>
              <w:spacing w:after="0" w:line="240" w:lineRule="auto"/>
              <w:ind w:left="1158" w:hanging="110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81" w:type="dxa"/>
          </w:tcPr>
          <w:p w:rsidR="008C5D61" w:rsidRPr="00DB0E16" w:rsidRDefault="001B7778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A7BB1" w:rsidRPr="00DB0E16" w:rsidTr="001C107E">
        <w:trPr>
          <w:trHeight w:val="255"/>
        </w:trPr>
        <w:tc>
          <w:tcPr>
            <w:tcW w:w="531" w:type="dxa"/>
          </w:tcPr>
          <w:p w:rsidR="008A7BB1" w:rsidRPr="00DB0E16" w:rsidRDefault="008A7BB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4" w:type="dxa"/>
          </w:tcPr>
          <w:p w:rsidR="008A7BB1" w:rsidRPr="00DB0E16" w:rsidRDefault="008A7BB1" w:rsidP="00DB0E16">
            <w:pPr>
              <w:pStyle w:val="aa"/>
              <w:tabs>
                <w:tab w:val="clear" w:pos="4153"/>
                <w:tab w:val="clear" w:pos="8306"/>
              </w:tabs>
              <w:ind w:right="176" w:firstLine="36"/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8A7BB1" w:rsidRPr="00DB0E16" w:rsidRDefault="008A7BB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8A7BB1" w:rsidRPr="00DB0E16" w:rsidRDefault="008A7BB1" w:rsidP="00DB0E16">
            <w:pPr>
              <w:spacing w:after="0" w:line="240" w:lineRule="auto"/>
              <w:ind w:left="1158" w:hanging="1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8A7BB1" w:rsidRPr="00DB0E16" w:rsidRDefault="008A7BB1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61" w:rsidRPr="00DB0E16" w:rsidTr="001C107E">
        <w:trPr>
          <w:trHeight w:val="255"/>
        </w:trPr>
        <w:tc>
          <w:tcPr>
            <w:tcW w:w="531" w:type="dxa"/>
          </w:tcPr>
          <w:p w:rsidR="008C5D61" w:rsidRPr="00DB0E16" w:rsidRDefault="008C5D6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4" w:type="dxa"/>
          </w:tcPr>
          <w:p w:rsidR="008C5D61" w:rsidRPr="00DB0E16" w:rsidRDefault="008C5D61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1 модуля</w:t>
            </w:r>
          </w:p>
        </w:tc>
        <w:tc>
          <w:tcPr>
            <w:tcW w:w="936" w:type="dxa"/>
          </w:tcPr>
          <w:p w:rsidR="008C5D61" w:rsidRPr="00DB0E16" w:rsidRDefault="001B7778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190" w:type="dxa"/>
          </w:tcPr>
          <w:p w:rsidR="008C5D61" w:rsidRPr="00DB0E16" w:rsidRDefault="001B7778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81" w:type="dxa"/>
          </w:tcPr>
          <w:p w:rsidR="008C5D61" w:rsidRPr="00DB0E16" w:rsidRDefault="001B7778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1C107E" w:rsidRPr="00DB0E16" w:rsidTr="007C2EEF">
        <w:trPr>
          <w:trHeight w:val="255"/>
        </w:trPr>
        <w:tc>
          <w:tcPr>
            <w:tcW w:w="8472" w:type="dxa"/>
            <w:gridSpan w:val="5"/>
          </w:tcPr>
          <w:p w:rsidR="001C107E" w:rsidRPr="00DB0E16" w:rsidRDefault="001C107E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</w:tr>
      <w:tr w:rsidR="008C5D61" w:rsidRPr="00DB0E16" w:rsidTr="001C107E">
        <w:trPr>
          <w:trHeight w:val="270"/>
        </w:trPr>
        <w:tc>
          <w:tcPr>
            <w:tcW w:w="531" w:type="dxa"/>
          </w:tcPr>
          <w:p w:rsidR="008C5D61" w:rsidRPr="00DB0E16" w:rsidRDefault="008A7BB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5D61" w:rsidRPr="00DB0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34" w:type="dxa"/>
          </w:tcPr>
          <w:p w:rsidR="008C5D61" w:rsidRPr="00DB0E16" w:rsidRDefault="00A15B3F" w:rsidP="00DB0E16">
            <w:pPr>
              <w:pStyle w:val="aa"/>
              <w:tabs>
                <w:tab w:val="clear" w:pos="4153"/>
                <w:tab w:val="clear" w:pos="8306"/>
              </w:tabs>
              <w:ind w:right="176" w:firstLine="36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Точечная роспись по гипсу</w:t>
            </w:r>
            <w:r w:rsidR="008C5D61" w:rsidRPr="00DB0E16">
              <w:rPr>
                <w:sz w:val="28"/>
                <w:szCs w:val="28"/>
              </w:rPr>
              <w:t>.</w:t>
            </w:r>
          </w:p>
        </w:tc>
        <w:tc>
          <w:tcPr>
            <w:tcW w:w="936" w:type="dxa"/>
          </w:tcPr>
          <w:p w:rsidR="008C5D61" w:rsidRPr="00DB0E16" w:rsidRDefault="001F5615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190" w:type="dxa"/>
          </w:tcPr>
          <w:p w:rsidR="008C5D61" w:rsidRPr="00DB0E16" w:rsidRDefault="001B7778" w:rsidP="00DB0E16">
            <w:pPr>
              <w:spacing w:after="0" w:line="240" w:lineRule="auto"/>
              <w:ind w:left="1158" w:hanging="1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</w:tcPr>
          <w:p w:rsidR="008C5D61" w:rsidRPr="00DB0E16" w:rsidRDefault="001F5615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C5D61" w:rsidRPr="00DB0E16" w:rsidTr="001C107E">
        <w:trPr>
          <w:trHeight w:val="270"/>
        </w:trPr>
        <w:tc>
          <w:tcPr>
            <w:tcW w:w="531" w:type="dxa"/>
          </w:tcPr>
          <w:p w:rsidR="008C5D61" w:rsidRPr="00DB0E16" w:rsidRDefault="008A7BB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C5D61" w:rsidRPr="00DB0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34" w:type="dxa"/>
          </w:tcPr>
          <w:p w:rsidR="008C5D61" w:rsidRPr="00DB0E16" w:rsidRDefault="008C5D61" w:rsidP="00DB0E16">
            <w:pPr>
              <w:pStyle w:val="aa"/>
              <w:tabs>
                <w:tab w:val="clear" w:pos="4153"/>
                <w:tab w:val="clear" w:pos="8306"/>
              </w:tabs>
              <w:ind w:right="176" w:firstLine="0"/>
              <w:rPr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>Точечная роспись по стеклу.</w:t>
            </w:r>
          </w:p>
        </w:tc>
        <w:tc>
          <w:tcPr>
            <w:tcW w:w="936" w:type="dxa"/>
          </w:tcPr>
          <w:p w:rsidR="008C5D61" w:rsidRPr="00DB0E16" w:rsidRDefault="001F5615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15B3F" w:rsidRPr="00DB0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90" w:type="dxa"/>
          </w:tcPr>
          <w:p w:rsidR="008C5D61" w:rsidRPr="00DB0E16" w:rsidRDefault="001B7778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</w:tcPr>
          <w:p w:rsidR="008C5D61" w:rsidRPr="00DB0E16" w:rsidRDefault="00A15B3F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C5D61" w:rsidRPr="00DB0E16" w:rsidTr="001C107E">
        <w:trPr>
          <w:trHeight w:val="285"/>
        </w:trPr>
        <w:tc>
          <w:tcPr>
            <w:tcW w:w="531" w:type="dxa"/>
          </w:tcPr>
          <w:p w:rsidR="008C5D61" w:rsidRPr="00DB0E16" w:rsidRDefault="008A7BB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5D61" w:rsidRPr="00DB0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34" w:type="dxa"/>
          </w:tcPr>
          <w:p w:rsidR="008C5D61" w:rsidRPr="00DB0E16" w:rsidRDefault="001B7778" w:rsidP="00DB0E16">
            <w:pPr>
              <w:pStyle w:val="aa"/>
              <w:ind w:right="176" w:firstLine="36"/>
              <w:rPr>
                <w:b/>
                <w:sz w:val="28"/>
                <w:szCs w:val="28"/>
              </w:rPr>
            </w:pPr>
            <w:r w:rsidRPr="00DB0E16">
              <w:rPr>
                <w:sz w:val="28"/>
                <w:szCs w:val="28"/>
              </w:rPr>
              <w:t xml:space="preserve">Промежуточная </w:t>
            </w:r>
            <w:r w:rsidR="008C5D61" w:rsidRPr="00DB0E16">
              <w:rPr>
                <w:sz w:val="28"/>
                <w:szCs w:val="28"/>
              </w:rPr>
              <w:t>аттестация</w:t>
            </w:r>
          </w:p>
        </w:tc>
        <w:tc>
          <w:tcPr>
            <w:tcW w:w="936" w:type="dxa"/>
          </w:tcPr>
          <w:p w:rsidR="008C5D61" w:rsidRPr="00DB0E16" w:rsidRDefault="008C5D61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</w:tcPr>
          <w:p w:rsidR="008C5D61" w:rsidRPr="00DB0E16" w:rsidRDefault="008C5D61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8C5D61" w:rsidRPr="00DB0E16" w:rsidRDefault="008C5D61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5D61" w:rsidRPr="00DB0E16" w:rsidTr="001C107E">
        <w:trPr>
          <w:trHeight w:val="300"/>
        </w:trPr>
        <w:tc>
          <w:tcPr>
            <w:tcW w:w="531" w:type="dxa"/>
          </w:tcPr>
          <w:p w:rsidR="008C5D61" w:rsidRPr="00DB0E16" w:rsidRDefault="008C5D61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4" w:type="dxa"/>
          </w:tcPr>
          <w:p w:rsidR="008C5D61" w:rsidRPr="00DB0E16" w:rsidRDefault="001C107E" w:rsidP="00DB0E16">
            <w:pPr>
              <w:pStyle w:val="aa"/>
              <w:ind w:right="176" w:firstLine="36"/>
              <w:rPr>
                <w:b/>
                <w:sz w:val="28"/>
                <w:szCs w:val="28"/>
              </w:rPr>
            </w:pPr>
            <w:r w:rsidRPr="00DB0E16">
              <w:rPr>
                <w:b/>
                <w:sz w:val="28"/>
                <w:szCs w:val="28"/>
              </w:rPr>
              <w:t>Всего часов 2 модуля</w:t>
            </w:r>
          </w:p>
        </w:tc>
        <w:tc>
          <w:tcPr>
            <w:tcW w:w="936" w:type="dxa"/>
          </w:tcPr>
          <w:p w:rsidR="008C5D61" w:rsidRPr="00DB0E16" w:rsidRDefault="001F5615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190" w:type="dxa"/>
          </w:tcPr>
          <w:p w:rsidR="008C5D61" w:rsidRPr="00DB0E16" w:rsidRDefault="001B7778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81" w:type="dxa"/>
          </w:tcPr>
          <w:p w:rsidR="008C5D61" w:rsidRPr="00DB0E16" w:rsidRDefault="001F5615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1C107E" w:rsidRPr="00DB0E16" w:rsidTr="001C107E">
        <w:trPr>
          <w:trHeight w:val="300"/>
        </w:trPr>
        <w:tc>
          <w:tcPr>
            <w:tcW w:w="531" w:type="dxa"/>
          </w:tcPr>
          <w:p w:rsidR="001C107E" w:rsidRPr="00DB0E16" w:rsidRDefault="001C107E" w:rsidP="00DB0E1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4" w:type="dxa"/>
          </w:tcPr>
          <w:p w:rsidR="001C107E" w:rsidRPr="00DB0E16" w:rsidRDefault="001C107E" w:rsidP="00DB0E16">
            <w:pPr>
              <w:pStyle w:val="aa"/>
              <w:ind w:right="176" w:firstLine="36"/>
              <w:rPr>
                <w:b/>
                <w:sz w:val="28"/>
                <w:szCs w:val="28"/>
              </w:rPr>
            </w:pPr>
            <w:r w:rsidRPr="00DB0E1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36" w:type="dxa"/>
          </w:tcPr>
          <w:p w:rsidR="001C107E" w:rsidRPr="00DB0E16" w:rsidRDefault="001F5615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190" w:type="dxa"/>
          </w:tcPr>
          <w:p w:rsidR="001C107E" w:rsidRPr="00DB0E16" w:rsidRDefault="001B7778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381" w:type="dxa"/>
          </w:tcPr>
          <w:p w:rsidR="001C107E" w:rsidRPr="00DB0E16" w:rsidRDefault="001F5615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</w:tbl>
    <w:p w:rsidR="005829B9" w:rsidRPr="00DB0E16" w:rsidRDefault="001C107E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С</w:t>
      </w:r>
      <w:r w:rsidR="005829B9" w:rsidRPr="00DB0E16">
        <w:rPr>
          <w:rFonts w:ascii="Times New Roman" w:hAnsi="Times New Roman" w:cs="Times New Roman"/>
          <w:b/>
          <w:sz w:val="28"/>
          <w:szCs w:val="28"/>
        </w:rPr>
        <w:t>одержание программы</w:t>
      </w:r>
      <w:proofErr w:type="gramStart"/>
      <w:r w:rsidR="005829B9" w:rsidRPr="00DB0E16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1C107E" w:rsidRPr="00DB0E16" w:rsidRDefault="001C107E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1 модуль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DB0E1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B0E16">
        <w:rPr>
          <w:rFonts w:ascii="Times New Roman" w:hAnsi="Times New Roman" w:cs="Times New Roman"/>
          <w:b/>
          <w:sz w:val="28"/>
          <w:szCs w:val="28"/>
        </w:rPr>
        <w:t>. Вводное занятие.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Знакомство учащихся с содержанием курса  обучения.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– Правила по безопасности труда и пожарной безопасности на занятиях  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   по изобразительной деятельности.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Правила внутреннего распорядка учебного кабинета.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Демонстрация образцов, работ по точечной росписи.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DB0E1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B0E16">
        <w:rPr>
          <w:rFonts w:ascii="Times New Roman" w:hAnsi="Times New Roman" w:cs="Times New Roman"/>
          <w:b/>
          <w:sz w:val="28"/>
          <w:szCs w:val="28"/>
        </w:rPr>
        <w:t>. М</w:t>
      </w:r>
      <w:r w:rsidR="001C107E" w:rsidRPr="00DB0E16">
        <w:rPr>
          <w:rFonts w:ascii="Times New Roman" w:hAnsi="Times New Roman" w:cs="Times New Roman"/>
          <w:b/>
          <w:sz w:val="28"/>
          <w:szCs w:val="28"/>
        </w:rPr>
        <w:t>атериалы</w:t>
      </w:r>
      <w:r w:rsidRPr="00DB0E16">
        <w:rPr>
          <w:rFonts w:ascii="Times New Roman" w:hAnsi="Times New Roman" w:cs="Times New Roman"/>
          <w:b/>
          <w:sz w:val="28"/>
          <w:szCs w:val="28"/>
        </w:rPr>
        <w:t>,</w:t>
      </w:r>
      <w:r w:rsidR="001C107E" w:rsidRPr="00DB0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0E16">
        <w:rPr>
          <w:rFonts w:ascii="Times New Roman" w:hAnsi="Times New Roman" w:cs="Times New Roman"/>
          <w:b/>
          <w:sz w:val="28"/>
          <w:szCs w:val="28"/>
        </w:rPr>
        <w:t>инструменты, оборудование.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 </w:t>
      </w:r>
      <w:r w:rsidRPr="00DB0E16">
        <w:rPr>
          <w:rFonts w:ascii="Times New Roman" w:hAnsi="Times New Roman" w:cs="Times New Roman"/>
          <w:b/>
          <w:sz w:val="28"/>
          <w:szCs w:val="28"/>
        </w:rPr>
        <w:t>Теория: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– виды и свойства </w:t>
      </w:r>
      <w:r w:rsidR="001B7778"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акриловые красок</w:t>
      </w:r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7778"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контур</w:t>
      </w:r>
      <w:proofErr w:type="gramStart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стеклу и ткани), деревянные держатели от кисточек, шариковая ручка и другие предметы, при помощи которых удобно наносить точки разного диаметра, карандаш для рисования на стекле или пастельный мелок.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DB0E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0E16">
        <w:rPr>
          <w:rFonts w:ascii="Times New Roman" w:hAnsi="Times New Roman" w:cs="Times New Roman"/>
          <w:sz w:val="28"/>
          <w:szCs w:val="28"/>
        </w:rPr>
        <w:t>онятие об экологически чистых материалах;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lastRenderedPageBreak/>
        <w:t>– правила хранения материалов для росписи.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Практика: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B0E16">
        <w:rPr>
          <w:rFonts w:ascii="Times New Roman" w:hAnsi="Times New Roman" w:cs="Times New Roman"/>
          <w:b/>
          <w:sz w:val="28"/>
          <w:szCs w:val="28"/>
        </w:rPr>
        <w:t>–</w:t>
      </w:r>
      <w:r w:rsidRPr="00DB0E16">
        <w:rPr>
          <w:rFonts w:ascii="Times New Roman" w:hAnsi="Times New Roman" w:cs="Times New Roman"/>
          <w:sz w:val="28"/>
          <w:szCs w:val="28"/>
        </w:rPr>
        <w:t xml:space="preserve"> знакомство со свойством красок (плотность краски и приемы изменения</w:t>
      </w:r>
      <w:proofErr w:type="gramEnd"/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   её плотности);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методы нанесения краски;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приемы работы с контурами и акриловыми красками, различие этих приемов.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DB0E1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B0E16">
        <w:rPr>
          <w:rFonts w:ascii="Times New Roman" w:hAnsi="Times New Roman" w:cs="Times New Roman"/>
          <w:b/>
          <w:sz w:val="28"/>
          <w:szCs w:val="28"/>
        </w:rPr>
        <w:t>. Узоры и орнаменты.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Теория: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-</w:t>
      </w:r>
      <w:r w:rsidRPr="00DB0E16">
        <w:rPr>
          <w:rFonts w:ascii="Times New Roman" w:hAnsi="Times New Roman" w:cs="Times New Roman"/>
          <w:sz w:val="28"/>
          <w:szCs w:val="28"/>
        </w:rPr>
        <w:t xml:space="preserve">орнамент </w:t>
      </w:r>
      <w:r w:rsidRPr="00DB0E1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B0E16">
        <w:rPr>
          <w:rFonts w:ascii="Times New Roman" w:hAnsi="Times New Roman" w:cs="Times New Roman"/>
          <w:sz w:val="28"/>
          <w:szCs w:val="28"/>
        </w:rPr>
        <w:t xml:space="preserve">декорируемой поверхностью, объемом, массой. 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-основные элементы восточного орнамента</w:t>
      </w:r>
      <w:proofErr w:type="gramStart"/>
      <w:r w:rsidRPr="00DB0E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-основные элементы африканского орнамента.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Основные приемы расположения узора.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Практика: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DB0E16">
        <w:rPr>
          <w:rFonts w:ascii="Times New Roman" w:eastAsia="BatangChe" w:hAnsi="Times New Roman" w:cs="Times New Roman"/>
          <w:sz w:val="28"/>
          <w:szCs w:val="28"/>
        </w:rPr>
        <w:t>-изображать орнаменты востока.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DB0E16">
        <w:rPr>
          <w:rFonts w:ascii="Times New Roman" w:eastAsia="BatangChe" w:hAnsi="Times New Roman" w:cs="Times New Roman"/>
          <w:sz w:val="28"/>
          <w:szCs w:val="28"/>
        </w:rPr>
        <w:t>-изображать орнаменты Африки.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DB0E16">
        <w:rPr>
          <w:rFonts w:ascii="Times New Roman" w:eastAsia="BatangChe" w:hAnsi="Times New Roman" w:cs="Times New Roman"/>
          <w:sz w:val="28"/>
          <w:szCs w:val="28"/>
        </w:rPr>
        <w:t>-</w:t>
      </w:r>
      <w:proofErr w:type="gramStart"/>
      <w:r w:rsidRPr="00DB0E16">
        <w:rPr>
          <w:rFonts w:ascii="Times New Roman" w:eastAsia="BatangChe" w:hAnsi="Times New Roman" w:cs="Times New Roman"/>
          <w:sz w:val="28"/>
          <w:szCs w:val="28"/>
        </w:rPr>
        <w:t>различать орнамент от узора</w:t>
      </w:r>
      <w:proofErr w:type="gramEnd"/>
      <w:r w:rsidRPr="00DB0E16">
        <w:rPr>
          <w:rFonts w:ascii="Times New Roman" w:eastAsia="BatangChe" w:hAnsi="Times New Roman" w:cs="Times New Roman"/>
          <w:sz w:val="28"/>
          <w:szCs w:val="28"/>
        </w:rPr>
        <w:t xml:space="preserve">. 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DB0E16">
        <w:rPr>
          <w:rFonts w:ascii="Times New Roman" w:eastAsia="BatangChe" w:hAnsi="Times New Roman" w:cs="Times New Roman"/>
          <w:sz w:val="28"/>
          <w:szCs w:val="28"/>
        </w:rPr>
        <w:t>-уметь располагать узор на предмет.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DB0E16">
        <w:rPr>
          <w:rFonts w:ascii="Times New Roman" w:eastAsia="BatangChe" w:hAnsi="Times New Roman" w:cs="Times New Roman"/>
          <w:sz w:val="28"/>
          <w:szCs w:val="28"/>
        </w:rPr>
        <w:t>-технично работать с точкой.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DB0E1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B0E16">
        <w:rPr>
          <w:rFonts w:ascii="Times New Roman" w:hAnsi="Times New Roman" w:cs="Times New Roman"/>
          <w:b/>
          <w:sz w:val="28"/>
          <w:szCs w:val="28"/>
        </w:rPr>
        <w:t>.</w:t>
      </w:r>
      <w:r w:rsidRPr="00DB0E16">
        <w:rPr>
          <w:rFonts w:ascii="Times New Roman" w:hAnsi="Times New Roman" w:cs="Times New Roman"/>
          <w:sz w:val="28"/>
          <w:szCs w:val="28"/>
        </w:rPr>
        <w:t xml:space="preserve"> </w:t>
      </w:r>
      <w:r w:rsidRPr="00DB0E16">
        <w:rPr>
          <w:rFonts w:ascii="Times New Roman" w:hAnsi="Times New Roman" w:cs="Times New Roman"/>
          <w:b/>
          <w:sz w:val="28"/>
          <w:szCs w:val="28"/>
        </w:rPr>
        <w:t>Точечная роспись в интерьере.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Теория: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-розетка-узор в круге.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-сочетание изделие с интерьером.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16">
        <w:rPr>
          <w:rFonts w:ascii="Times New Roman" w:hAnsi="Times New Roman" w:cs="Times New Roman"/>
          <w:sz w:val="28"/>
          <w:szCs w:val="28"/>
        </w:rPr>
        <w:t>-</w:t>
      </w:r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сочетания цветов.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-правела нанесения контура на предметы быта.</w:t>
      </w:r>
      <w:r w:rsidRPr="00DB0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Практика: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-применят цвет в интерьере.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-использовать цветовой круг.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-наносить узор на предмет (шкатулка</w:t>
      </w:r>
      <w:proofErr w:type="gramStart"/>
      <w:r w:rsidRPr="00DB0E1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0E16">
        <w:rPr>
          <w:rFonts w:ascii="Times New Roman" w:hAnsi="Times New Roman" w:cs="Times New Roman"/>
          <w:sz w:val="28"/>
          <w:szCs w:val="28"/>
        </w:rPr>
        <w:t xml:space="preserve"> пенал ,стул).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-роспись старой пластинки.</w:t>
      </w:r>
    </w:p>
    <w:p w:rsidR="008A7BB1" w:rsidRPr="00DB0E16" w:rsidRDefault="008A7BB1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2 модуль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 xml:space="preserve">  Тема </w:t>
      </w:r>
      <w:r w:rsidRPr="00DB0E1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D671C" w:rsidRPr="00DB0E16">
        <w:rPr>
          <w:rFonts w:ascii="Times New Roman" w:hAnsi="Times New Roman" w:cs="Times New Roman"/>
          <w:b/>
          <w:sz w:val="28"/>
          <w:szCs w:val="28"/>
        </w:rPr>
        <w:t xml:space="preserve"> . Точечная роспись по гипсу</w:t>
      </w:r>
      <w:r w:rsidRPr="00DB0E16">
        <w:rPr>
          <w:rFonts w:ascii="Times New Roman" w:hAnsi="Times New Roman" w:cs="Times New Roman"/>
          <w:b/>
          <w:sz w:val="28"/>
          <w:szCs w:val="28"/>
        </w:rPr>
        <w:t>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Теория: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– История возникновения </w:t>
      </w:r>
      <w:r w:rsidR="007D671C" w:rsidRPr="00DB0E16">
        <w:rPr>
          <w:rFonts w:ascii="Times New Roman" w:hAnsi="Times New Roman" w:cs="Times New Roman"/>
          <w:sz w:val="28"/>
          <w:szCs w:val="28"/>
        </w:rPr>
        <w:t>росписи</w:t>
      </w:r>
      <w:r w:rsidRPr="00DB0E16">
        <w:rPr>
          <w:rFonts w:ascii="Times New Roman" w:hAnsi="Times New Roman" w:cs="Times New Roman"/>
          <w:sz w:val="28"/>
          <w:szCs w:val="28"/>
        </w:rPr>
        <w:t>.</w:t>
      </w:r>
    </w:p>
    <w:p w:rsidR="005829B9" w:rsidRPr="00DB0E16" w:rsidRDefault="007D671C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Виды росписи по гипсу</w:t>
      </w:r>
      <w:r w:rsidR="005829B9" w:rsidRPr="00DB0E16">
        <w:rPr>
          <w:rFonts w:ascii="Times New Roman" w:hAnsi="Times New Roman" w:cs="Times New Roman"/>
          <w:sz w:val="28"/>
          <w:szCs w:val="28"/>
        </w:rPr>
        <w:t xml:space="preserve"> (холодный, горячий).</w:t>
      </w:r>
    </w:p>
    <w:p w:rsidR="005829B9" w:rsidRPr="00DB0E16" w:rsidRDefault="007D671C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Материалы и инструменты (гипсовые фигурки,</w:t>
      </w:r>
      <w:r w:rsidR="005829B9" w:rsidRPr="00DB0E16">
        <w:rPr>
          <w:rFonts w:ascii="Times New Roman" w:hAnsi="Times New Roman" w:cs="Times New Roman"/>
          <w:sz w:val="28"/>
          <w:szCs w:val="28"/>
        </w:rPr>
        <w:t xml:space="preserve"> красите</w:t>
      </w:r>
      <w:r w:rsidRPr="00DB0E16">
        <w:rPr>
          <w:rFonts w:ascii="Times New Roman" w:hAnsi="Times New Roman" w:cs="Times New Roman"/>
          <w:sz w:val="28"/>
          <w:szCs w:val="28"/>
        </w:rPr>
        <w:t>ли акриловые, контуры)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Оформление изделий.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Соблюдение правил техники бе</w:t>
      </w:r>
      <w:r w:rsidR="007D671C" w:rsidRPr="00DB0E16">
        <w:rPr>
          <w:rFonts w:ascii="Times New Roman" w:hAnsi="Times New Roman" w:cs="Times New Roman"/>
          <w:sz w:val="28"/>
          <w:szCs w:val="28"/>
        </w:rPr>
        <w:t>зопасности при выполнении росписи</w:t>
      </w:r>
      <w:r w:rsidRPr="00DB0E16">
        <w:rPr>
          <w:rFonts w:ascii="Times New Roman" w:hAnsi="Times New Roman" w:cs="Times New Roman"/>
          <w:sz w:val="28"/>
          <w:szCs w:val="28"/>
        </w:rPr>
        <w:t>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Практика:</w:t>
      </w:r>
    </w:p>
    <w:p w:rsidR="005829B9" w:rsidRPr="00DB0E16" w:rsidRDefault="007D671C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роспись фигурок</w:t>
      </w:r>
      <w:r w:rsidR="005829B9" w:rsidRPr="00DB0E16">
        <w:rPr>
          <w:rFonts w:ascii="Times New Roman" w:hAnsi="Times New Roman" w:cs="Times New Roman"/>
          <w:sz w:val="28"/>
          <w:szCs w:val="28"/>
        </w:rPr>
        <w:t xml:space="preserve"> в технике точечной росписи.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Выполнение панно в технике точечной росписи («Цветочный рай»).</w:t>
      </w:r>
    </w:p>
    <w:p w:rsidR="005829B9" w:rsidRPr="00DB0E16" w:rsidRDefault="005829B9" w:rsidP="00DB0E16">
      <w:pPr>
        <w:pStyle w:val="aa"/>
        <w:tabs>
          <w:tab w:val="clear" w:pos="4153"/>
          <w:tab w:val="clear" w:pos="8306"/>
        </w:tabs>
        <w:ind w:right="176" w:firstLine="0"/>
        <w:rPr>
          <w:b/>
          <w:sz w:val="28"/>
          <w:szCs w:val="28"/>
        </w:rPr>
      </w:pPr>
      <w:r w:rsidRPr="00DB0E16">
        <w:rPr>
          <w:b/>
          <w:sz w:val="28"/>
          <w:szCs w:val="28"/>
        </w:rPr>
        <w:t xml:space="preserve">  Тема </w:t>
      </w:r>
      <w:r w:rsidRPr="00DB0E16">
        <w:rPr>
          <w:b/>
          <w:sz w:val="28"/>
          <w:szCs w:val="28"/>
          <w:lang w:val="en-US"/>
        </w:rPr>
        <w:t>VI</w:t>
      </w:r>
      <w:r w:rsidR="00704E39" w:rsidRPr="00DB0E16">
        <w:rPr>
          <w:b/>
          <w:sz w:val="28"/>
          <w:szCs w:val="28"/>
          <w:lang w:val="en-US"/>
        </w:rPr>
        <w:t>I</w:t>
      </w:r>
      <w:r w:rsidRPr="00DB0E16">
        <w:rPr>
          <w:b/>
          <w:sz w:val="28"/>
          <w:szCs w:val="28"/>
        </w:rPr>
        <w:t xml:space="preserve"> . Точечная роспись по стеклу.</w:t>
      </w:r>
    </w:p>
    <w:p w:rsidR="005829B9" w:rsidRPr="00DB0E16" w:rsidRDefault="005829B9" w:rsidP="00DB0E16">
      <w:pPr>
        <w:pStyle w:val="aa"/>
        <w:tabs>
          <w:tab w:val="clear" w:pos="4153"/>
          <w:tab w:val="clear" w:pos="8306"/>
        </w:tabs>
        <w:ind w:right="176" w:firstLine="0"/>
        <w:rPr>
          <w:b/>
          <w:sz w:val="28"/>
          <w:szCs w:val="28"/>
        </w:rPr>
      </w:pP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Теория: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DB0E16">
        <w:rPr>
          <w:rFonts w:ascii="Times New Roman" w:hAnsi="Times New Roman" w:cs="Times New Roman"/>
          <w:sz w:val="28"/>
          <w:szCs w:val="28"/>
        </w:rPr>
        <w:t>приемы росписи по стеклу.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виды грунтовки по стекла.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– технология работы с к</w:t>
      </w:r>
      <w:r w:rsidR="007D671C" w:rsidRPr="00DB0E16">
        <w:rPr>
          <w:rFonts w:ascii="Times New Roman" w:hAnsi="Times New Roman" w:cs="Times New Roman"/>
          <w:sz w:val="28"/>
          <w:szCs w:val="28"/>
        </w:rPr>
        <w:t>онтурами по стеклу (сушка</w:t>
      </w:r>
      <w:r w:rsidRPr="00DB0E16">
        <w:rPr>
          <w:rFonts w:ascii="Times New Roman" w:hAnsi="Times New Roman" w:cs="Times New Roman"/>
          <w:sz w:val="28"/>
          <w:szCs w:val="28"/>
        </w:rPr>
        <w:t>).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Практика: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Выполнение росписи в технике точечной росписи (керамические  тарелки, вазы, бутылки).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-приносить эскиза на стекло. </w:t>
      </w:r>
    </w:p>
    <w:p w:rsidR="005829B9" w:rsidRPr="00DB0E16" w:rsidRDefault="007D671C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-прави</w:t>
      </w:r>
      <w:r w:rsidR="005829B9" w:rsidRPr="00DB0E16">
        <w:rPr>
          <w:rFonts w:ascii="Times New Roman" w:hAnsi="Times New Roman" w:cs="Times New Roman"/>
          <w:sz w:val="28"/>
          <w:szCs w:val="28"/>
        </w:rPr>
        <w:t>ла росписи по стеку.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-закрепление контура на стекле.</w:t>
      </w:r>
      <w:r w:rsidRPr="00DB0E1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DB0E1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A7BB1" w:rsidRPr="00DB0E1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04E39" w:rsidRPr="00DB0E1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B0E16">
        <w:rPr>
          <w:rFonts w:ascii="Times New Roman" w:hAnsi="Times New Roman" w:cs="Times New Roman"/>
          <w:b/>
          <w:sz w:val="28"/>
          <w:szCs w:val="28"/>
        </w:rPr>
        <w:t>. Итогов</w:t>
      </w:r>
      <w:r w:rsidR="008A7BB1" w:rsidRPr="00DB0E16">
        <w:rPr>
          <w:rFonts w:ascii="Times New Roman" w:hAnsi="Times New Roman" w:cs="Times New Roman"/>
          <w:b/>
          <w:sz w:val="28"/>
          <w:szCs w:val="28"/>
        </w:rPr>
        <w:t>ая аттестация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Подведение итогов по результатам всего курса обучения (анализ творческого роста учащихся). Выставка работ учащихся за весь курс обучения.</w:t>
      </w:r>
    </w:p>
    <w:p w:rsidR="00CA0CA7" w:rsidRPr="00DB0E16" w:rsidRDefault="00CA0CA7" w:rsidP="00DB0E16">
      <w:pPr>
        <w:pStyle w:val="a8"/>
        <w:numPr>
          <w:ilvl w:val="1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 w:rsidRPr="00DB0E16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 xml:space="preserve">По окончании 1 модуля </w:t>
      </w:r>
      <w:r w:rsidRPr="00DB0E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B0E16">
        <w:rPr>
          <w:rFonts w:ascii="Times New Roman" w:hAnsi="Times New Roman" w:cs="Times New Roman"/>
          <w:b/>
          <w:sz w:val="28"/>
          <w:szCs w:val="28"/>
        </w:rPr>
        <w:t>обучающиеся должны знать: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терминологию, используемую при обучении;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материалы и инструменты, используемые в работе;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правила работы с различными художественными материалами и инструментами;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-правила подготовки поверхности заготовки для росписи;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виды изученных техник рисования;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виды декорирования работы.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По окончании 1 модуля  обучающиеся должны уметь: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организовать свое рабочее место;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- работать с различными художественными материалами </w:t>
      </w:r>
      <w:proofErr w:type="gramStart"/>
      <w:r w:rsidRPr="00DB0E1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B0E16">
        <w:rPr>
          <w:rFonts w:ascii="Times New Roman" w:hAnsi="Times New Roman" w:cs="Times New Roman"/>
          <w:sz w:val="28"/>
          <w:szCs w:val="28"/>
        </w:rPr>
        <w:t>краски акриловые, контуры акриловые, краски витражные)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По окончании 2 модуля  обучающиеся должны знать: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терминологию, используемую при обучении;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материалы и инструменты, используемые в работе;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-правила подготовки заготовок для росписи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правила работы с различными художественными материалами и инструментами;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виды изученных техник рисования;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-виды декорирования работы.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По окончании 2 модуля обучающиеся должны уметь: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организовать свое рабочее место;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- работать с различными художественными материалами (акриловые контуры, краски, витражные краски) 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сочетать различные художественные материалы в одной работе;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 оценивать качество готовой работы.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-придумывать эскиз бедующей работы, рисунка, узора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b/>
          <w:bCs/>
          <w:iCs/>
          <w:sz w:val="28"/>
          <w:szCs w:val="28"/>
        </w:rPr>
        <w:t>Формы подведения итогов реализации программы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Текущий контроль проводится на каждом занятии с целью выявления и устранения ошибок, и получения качественного результата освоения программного материала. В ходе беседы на каждом занятии проверяются </w:t>
      </w:r>
      <w:r w:rsidRPr="00DB0E16">
        <w:rPr>
          <w:rFonts w:ascii="Times New Roman" w:hAnsi="Times New Roman" w:cs="Times New Roman"/>
          <w:sz w:val="28"/>
          <w:szCs w:val="28"/>
        </w:rPr>
        <w:lastRenderedPageBreak/>
        <w:t xml:space="preserve">знания, полученные на предыдущем занятии. </w:t>
      </w:r>
      <w:r w:rsidRPr="00DB0E16">
        <w:rPr>
          <w:rFonts w:ascii="Times New Roman" w:hAnsi="Times New Roman" w:cs="Times New Roman"/>
          <w:sz w:val="28"/>
          <w:szCs w:val="28"/>
        </w:rPr>
        <w:tab/>
        <w:t>Во время занятий педагог наблюдает за выполнением работы учащихся, дает пояснение, исправляет ошибки. В конце занятия проводится анализ выполненных работ.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Промежуточная аттестация проводится в конце 2 модуля в виде выставки работ учащихся.</w:t>
      </w:r>
    </w:p>
    <w:p w:rsidR="005829B9" w:rsidRPr="00DB0E16" w:rsidRDefault="005829B9" w:rsidP="00DB0E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C51A1" w:rsidRPr="00DB0E16" w:rsidRDefault="004C51A1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1A1" w:rsidRPr="00DB0E16" w:rsidRDefault="004C51A1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1A1" w:rsidRPr="00DB0E16" w:rsidRDefault="004C51A1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1A1" w:rsidRPr="00DB0E16" w:rsidRDefault="004C51A1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1A1" w:rsidRPr="00DB0E16" w:rsidRDefault="004C51A1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EA6" w:rsidRPr="00DB0E16" w:rsidRDefault="00315EA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EA6" w:rsidRPr="00DB0E16" w:rsidRDefault="00315EA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EA6" w:rsidRPr="00DB0E16" w:rsidRDefault="00315EA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EA6" w:rsidRPr="00DB0E16" w:rsidRDefault="00315EA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9CA" w:rsidRPr="00DB0E16" w:rsidRDefault="005309CA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9CA" w:rsidRPr="00DB0E16" w:rsidRDefault="005309CA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CA7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CA7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A0CA7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CA7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CA7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CA7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CA7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CA7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17" w:rsidRPr="00DB0E16" w:rsidRDefault="0007551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517" w:rsidRPr="00DB0E16" w:rsidRDefault="0007551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CA7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CA7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CA7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E16" w:rsidRDefault="00DB0E1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E16" w:rsidRDefault="00DB0E1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E16" w:rsidRDefault="00DB0E1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E16" w:rsidRDefault="00DB0E1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E16" w:rsidRDefault="00DB0E1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E16" w:rsidRDefault="00DB0E1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E16" w:rsidRDefault="00DB0E1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E16" w:rsidRDefault="00DB0E1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E16" w:rsidRPr="00DB0E16" w:rsidRDefault="00DB0E1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CA7" w:rsidRPr="00DB0E16" w:rsidRDefault="00CA0CA7" w:rsidP="00DB0E16">
      <w:pPr>
        <w:pStyle w:val="a8"/>
        <w:numPr>
          <w:ilvl w:val="1"/>
          <w:numId w:val="9"/>
        </w:numPr>
        <w:ind w:left="142" w:hanging="284"/>
        <w:jc w:val="both"/>
        <w:rPr>
          <w:rFonts w:ascii="Times New Roman" w:hAnsi="Times New Roman"/>
          <w:b/>
          <w:sz w:val="28"/>
          <w:szCs w:val="28"/>
        </w:rPr>
      </w:pPr>
      <w:r w:rsidRPr="00DB0E16">
        <w:rPr>
          <w:rFonts w:ascii="Times New Roman" w:hAnsi="Times New Roman"/>
          <w:b/>
          <w:sz w:val="28"/>
          <w:szCs w:val="28"/>
        </w:rPr>
        <w:t>Комплекс организационно-педагогических условий</w:t>
      </w:r>
    </w:p>
    <w:p w:rsidR="00CA0CA7" w:rsidRPr="00DB0E16" w:rsidRDefault="00CA0CA7" w:rsidP="00DB0E16">
      <w:pPr>
        <w:pStyle w:val="a8"/>
        <w:ind w:left="1440" w:hanging="1582"/>
        <w:jc w:val="both"/>
        <w:rPr>
          <w:rFonts w:ascii="Times New Roman" w:hAnsi="Times New Roman"/>
          <w:b/>
          <w:sz w:val="28"/>
          <w:szCs w:val="28"/>
        </w:rPr>
      </w:pPr>
      <w:r w:rsidRPr="00DB0E16">
        <w:rPr>
          <w:rFonts w:ascii="Times New Roman" w:hAnsi="Times New Roman"/>
          <w:b/>
          <w:sz w:val="28"/>
          <w:szCs w:val="28"/>
        </w:rPr>
        <w:t>2.1 Календарный учебный график</w:t>
      </w:r>
    </w:p>
    <w:p w:rsidR="007C2EEF" w:rsidRPr="00DB0E16" w:rsidRDefault="00CA0CA7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7C2EEF" w:rsidRPr="00DB0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алендарный план 1 модуль</w:t>
      </w:r>
    </w:p>
    <w:tbl>
      <w:tblPr>
        <w:tblpPr w:leftFromText="180" w:rightFromText="180" w:horzAnchor="margin" w:tblpXSpec="center" w:tblpY="-1128"/>
        <w:tblW w:w="106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29"/>
        <w:gridCol w:w="1281"/>
        <w:gridCol w:w="1129"/>
        <w:gridCol w:w="1282"/>
        <w:gridCol w:w="849"/>
        <w:gridCol w:w="2976"/>
        <w:gridCol w:w="1419"/>
      </w:tblGrid>
      <w:tr w:rsidR="007C2EEF" w:rsidRPr="00DB0E16" w:rsidTr="00CA0CA7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DB0E16" w:rsidRDefault="007C2EEF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gramStart"/>
            <w:r w:rsidRPr="00DB0E1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B0E1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DB0E16" w:rsidRDefault="007C2EEF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DB0E16" w:rsidRDefault="007C2EEF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DB0E16" w:rsidRDefault="007C2EEF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Время проведе</w:t>
            </w:r>
            <w:r w:rsidRPr="00DB0E16">
              <w:rPr>
                <w:rFonts w:ascii="Times New Roman" w:hAnsi="Times New Roman"/>
                <w:sz w:val="28"/>
                <w:szCs w:val="28"/>
              </w:rPr>
              <w:lastRenderedPageBreak/>
              <w:t>ния занятия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DB0E16" w:rsidRDefault="007C2EEF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lastRenderedPageBreak/>
              <w:t>Форма занятия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DB0E16" w:rsidRDefault="007C2EEF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  <w:r w:rsidRPr="00DB0E16">
              <w:rPr>
                <w:rFonts w:ascii="Times New Roman" w:hAnsi="Times New Roman"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DB0E16" w:rsidRDefault="007C2EEF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lastRenderedPageBreak/>
              <w:t>Тема занятия</w:t>
            </w:r>
          </w:p>
          <w:p w:rsidR="003918C8" w:rsidRPr="00DB0E16" w:rsidRDefault="003918C8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18C8" w:rsidRPr="00DB0E16" w:rsidRDefault="003918C8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18C8" w:rsidRPr="00DB0E16" w:rsidRDefault="003918C8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DB0E16" w:rsidRDefault="007C2EEF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lastRenderedPageBreak/>
              <w:t>Место проведени</w:t>
            </w:r>
            <w:r w:rsidRPr="00DB0E16">
              <w:rPr>
                <w:rFonts w:ascii="Times New Roman" w:hAnsi="Times New Roman"/>
                <w:sz w:val="28"/>
                <w:szCs w:val="28"/>
              </w:rPr>
              <w:lastRenderedPageBreak/>
              <w:t>я</w:t>
            </w:r>
          </w:p>
        </w:tc>
      </w:tr>
      <w:tr w:rsidR="00A920E3" w:rsidRPr="00DB0E16" w:rsidTr="003918C8">
        <w:trPr>
          <w:trHeight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Беседа по технике безопасности. Принадлежности и материалы.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A920E3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об искусстве и его видах. Декоративное искусство.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A920E3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Декоративная композиция из растительных элементов </w:t>
            </w:r>
            <w:proofErr w:type="gramStart"/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A920E3" w:rsidRPr="00DB0E16" w:rsidRDefault="00A920E3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прямоугольнике</w:t>
            </w:r>
            <w:proofErr w:type="gramEnd"/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Эскиз.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A920E3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Перенос предварительно подготовленной композиции на</w:t>
            </w:r>
            <w:r w:rsidR="00730E99" w:rsidRPr="00DB0E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B0E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стекло, обводка контуром.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A920E3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0E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Роспись витражными красками внутри контуров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декоративной композиции.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0E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Роспись витражными красками внутри контуров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декоративной композиции.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памяти на тему «Осень в парке».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730E99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Эскиз «Осень в парке» для росписи по стеклянной посуде.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Роспись изделия (бутылки, графина) акриловыми красками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стеклу и керамике на тему «Осень в парке».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Эскиз росписи «Фрукты» в круге.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Роспись тарелки на тему «Фрукты» акриловыми красками</w:t>
            </w:r>
          </w:p>
          <w:p w:rsidR="00730E99" w:rsidRPr="00DB0E16" w:rsidRDefault="007B0DC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дереву</w:t>
            </w:r>
            <w:r w:rsidR="00730E99" w:rsidRPr="00DB0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Декор контуром.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04" w:rsidRPr="00DB0E16" w:rsidRDefault="00EA2D04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Эскиз росписи «Осенний букет» в круге.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B0DC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Эскиз росписи круга на тему «Новый год»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B0DC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Роспись круга.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B0DC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Беседа о свойствах цвета. Цвет в произведении. Выбор цветов для эскиза росписи орнаментов.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730E99" w:rsidRPr="00DB0E16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B0DC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Роспись квадрата орнаментами востока и Африки.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730E99" w:rsidRPr="00DB0E16" w:rsidRDefault="00730E99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</w:tbl>
    <w:p w:rsidR="00D37776" w:rsidRPr="00DB0E16" w:rsidRDefault="00D3777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776" w:rsidRPr="00DB0E16" w:rsidRDefault="00D3777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776" w:rsidRPr="00DB0E16" w:rsidRDefault="00D3777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776" w:rsidRPr="00DB0E16" w:rsidRDefault="00D3777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EEF" w:rsidRPr="00DB0E16" w:rsidRDefault="00315EA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план 2 модуль</w:t>
      </w:r>
    </w:p>
    <w:p w:rsidR="00315EA6" w:rsidRPr="00DB0E16" w:rsidRDefault="00315EA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1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199"/>
        <w:gridCol w:w="1069"/>
        <w:gridCol w:w="1423"/>
        <w:gridCol w:w="851"/>
        <w:gridCol w:w="2262"/>
        <w:gridCol w:w="1762"/>
      </w:tblGrid>
      <w:tr w:rsidR="00315EA6" w:rsidRPr="00DB0E16" w:rsidTr="00A920E3">
        <w:trPr>
          <w:trHeight w:val="11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DB0E16" w:rsidRDefault="00315EA6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 </w:t>
            </w:r>
            <w:proofErr w:type="gramStart"/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DB0E16" w:rsidRDefault="00315EA6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DB0E16" w:rsidRDefault="00315EA6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DB0E16" w:rsidRDefault="00315EA6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DB0E16" w:rsidRDefault="00315EA6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DB0E16" w:rsidRDefault="00315EA6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DB0E16" w:rsidRDefault="00315EA6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DB0E16" w:rsidRDefault="00315EA6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A920E3" w:rsidRPr="00DB0E16" w:rsidTr="00A920E3">
        <w:trPr>
          <w:trHeight w:val="73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C3" w:rsidRPr="00DB0E16" w:rsidRDefault="007B0DC3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Т.Б. </w:t>
            </w:r>
          </w:p>
          <w:p w:rsidR="00A920E3" w:rsidRPr="00DB0E16" w:rsidRDefault="007B0DC3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Эскиз росписи вазы из гипса.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A920E3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7B0DC3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Роспись вазы из гипса.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A920E3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7B0DC3" w:rsidP="00DB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Роспись вазы.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A920E3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7B0DC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Эскиз росписи шкатулки.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A920E3" w:rsidRPr="00DB0E16" w:rsidTr="00A920E3">
        <w:trPr>
          <w:trHeight w:val="4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7B0DC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Роспись шкатулки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A920E3" w:rsidRPr="00DB0E16" w:rsidRDefault="00A920E3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1F5615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Эскиз росписи кашпо.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1F5615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1F5615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Роспись кашпо.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1F5615" w:rsidRPr="00DB0E16" w:rsidTr="00A920E3">
        <w:trPr>
          <w:trHeight w:val="4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Выполнение линейных рисунко</w:t>
            </w:r>
            <w:proofErr w:type="gramStart"/>
            <w:r w:rsidRPr="00DB0E16">
              <w:rPr>
                <w:rFonts w:ascii="Times New Roman" w:hAnsi="Times New Roman"/>
                <w:sz w:val="28"/>
                <w:szCs w:val="28"/>
              </w:rPr>
              <w:t>в-</w:t>
            </w:r>
            <w:proofErr w:type="gramEnd"/>
            <w:r w:rsidRPr="00DB0E16">
              <w:rPr>
                <w:rFonts w:ascii="Times New Roman" w:hAnsi="Times New Roman"/>
                <w:sz w:val="28"/>
                <w:szCs w:val="28"/>
              </w:rPr>
              <w:t xml:space="preserve"> цветов, насекомых на подносе из гипса.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1F5615" w:rsidRPr="00DB0E16" w:rsidRDefault="001F561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3D76C0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Эскиз в панно «Цветочный рай» в графической манере.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3D76C0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Роспись панно.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3D76C0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Самостоятельный выбор эскиза на свободную тему.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3D76C0" w:rsidRPr="00DB0E16" w:rsidTr="00A920E3">
        <w:trPr>
          <w:trHeight w:val="4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Cs/>
                <w:sz w:val="28"/>
                <w:szCs w:val="28"/>
              </w:rPr>
              <w:t>Роспись самостоятельной работы.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3D76C0" w:rsidRPr="00DB0E16" w:rsidRDefault="003D76C0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9E6655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 стеклянной банки.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9E6655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Эскиз композиции Весна.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9E6655" w:rsidRPr="00DB0E1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Перенос композиции на стекло.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9E6655" w:rsidRPr="00DB0E16" w:rsidTr="00A920E3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66455E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Эскиз и перенос бабочки на стекло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9E6655" w:rsidRPr="00DB0E16" w:rsidTr="00A920E3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66455E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Роспись квадрата  по замыслу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9E6655" w:rsidRPr="00DB0E16" w:rsidTr="00A920E3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66455E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 круга по замыслу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  <w:tr w:rsidR="009E6655" w:rsidRPr="00DB0E16" w:rsidTr="00A920E3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работ учащихся.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9E6655" w:rsidRPr="00DB0E16" w:rsidRDefault="009E6655" w:rsidP="00DB0E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</w:tr>
    </w:tbl>
    <w:p w:rsidR="00315EA6" w:rsidRPr="00DB0E16" w:rsidRDefault="00315EA6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EEF" w:rsidRPr="00DB0E16" w:rsidRDefault="007C2EEF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E2C" w:rsidRPr="00DB0E16" w:rsidRDefault="00147E2C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E2C" w:rsidRPr="00DB0E16" w:rsidRDefault="00147E2C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E2C" w:rsidRPr="00DB0E16" w:rsidRDefault="00147E2C" w:rsidP="00DB0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CA7" w:rsidRPr="00DB0E16" w:rsidRDefault="00CA0CA7" w:rsidP="00DB0E16">
      <w:pPr>
        <w:pStyle w:val="a9"/>
        <w:spacing w:before="0" w:after="0"/>
        <w:jc w:val="both"/>
        <w:rPr>
          <w:b/>
          <w:bCs/>
          <w:color w:val="000000"/>
          <w:sz w:val="28"/>
          <w:szCs w:val="28"/>
        </w:rPr>
      </w:pPr>
      <w:r w:rsidRPr="00DB0E16">
        <w:rPr>
          <w:b/>
          <w:bCs/>
          <w:color w:val="000000"/>
          <w:sz w:val="28"/>
          <w:szCs w:val="28"/>
        </w:rPr>
        <w:t>2.2  Условия организации программы</w:t>
      </w:r>
    </w:p>
    <w:p w:rsidR="00CA0CA7" w:rsidRPr="00DB0E16" w:rsidRDefault="00CA0CA7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 программы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Методический фонд: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lastRenderedPageBreak/>
        <w:t>Фильмы, видео мастер-класс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Дидактический фонд:</w:t>
      </w:r>
    </w:p>
    <w:p w:rsidR="00BA45ED" w:rsidRPr="00DB0E16" w:rsidRDefault="00BA45ED" w:rsidP="00DB0E16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>Схемы, образцы, трафареты</w:t>
      </w:r>
    </w:p>
    <w:p w:rsidR="00BA45ED" w:rsidRPr="00DB0E16" w:rsidRDefault="00BA45ED" w:rsidP="00DB0E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3E4DE"/>
        </w:rPr>
      </w:pPr>
      <w:r w:rsidRPr="00DB0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 дополнительной общеобразовательной программы:</w:t>
      </w:r>
    </w:p>
    <w:p w:rsidR="00BA45ED" w:rsidRPr="00DB0E16" w:rsidRDefault="00BA45ED" w:rsidP="00DB0E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дополнительного образования, соответствующий санитарно-гигиеническим и противопожарным требованиям. Столы, стулья, стеллажи для хранения материалов, инструментов, образцы.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Материалы, инструменты и дополнительные приспособления:</w:t>
      </w:r>
    </w:p>
    <w:p w:rsidR="00BA45ED" w:rsidRPr="00DB0E16" w:rsidRDefault="00BA45ED" w:rsidP="00DB0E1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Бумага формата А</w:t>
      </w:r>
      <w:proofErr w:type="gramStart"/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4</w:t>
      </w:r>
      <w:proofErr w:type="gramEnd"/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BA45ED" w:rsidRPr="00DB0E16" w:rsidRDefault="00BA45ED" w:rsidP="00DB0E1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Заготовки: деревянные доски, тарелки, рамка для фотографий</w:t>
      </w:r>
      <w:proofErr w:type="gramStart"/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,</w:t>
      </w:r>
      <w:proofErr w:type="gramEnd"/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кружка</w:t>
      </w:r>
      <w:r w:rsidR="005309CA"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гипсовые предметы</w:t>
      </w: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т.д</w:t>
      </w:r>
      <w:proofErr w:type="spellEnd"/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Акриловые краски</w:t>
      </w:r>
    </w:p>
    <w:p w:rsidR="00BA45ED" w:rsidRPr="00DB0E16" w:rsidRDefault="00BA45ED" w:rsidP="00DB0E1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Акриловые контуры</w:t>
      </w: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Баночки для воды.</w:t>
      </w: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Кисти круглые и плоские разного размера.</w:t>
      </w: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Салфетки. </w:t>
      </w: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Мягкие карандаши, ластики, бумага для эскизов.</w:t>
      </w:r>
    </w:p>
    <w:p w:rsidR="00BA45ED" w:rsidRPr="00DB0E16" w:rsidRDefault="00BA45ED" w:rsidP="00DB0E1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Лак акриловый глянцевый прозрачный</w:t>
      </w: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Ватные палочки</w:t>
      </w:r>
    </w:p>
    <w:p w:rsidR="00BA45ED" w:rsidRPr="00DB0E16" w:rsidRDefault="00BA45ED" w:rsidP="00DB0E1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Ватные диски</w:t>
      </w:r>
    </w:p>
    <w:p w:rsidR="00BA45ED" w:rsidRPr="00DB0E16" w:rsidRDefault="00BA45ED" w:rsidP="00DB0E1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Жидкость для снятия лака</w:t>
      </w:r>
    </w:p>
    <w:p w:rsidR="00BA45ED" w:rsidRPr="00DB0E16" w:rsidRDefault="00BA45ED" w:rsidP="00DB0E1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spellStart"/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Дотсы</w:t>
      </w:r>
      <w:proofErr w:type="spellEnd"/>
    </w:p>
    <w:p w:rsidR="00BA45ED" w:rsidRPr="00DB0E16" w:rsidRDefault="00BA45ED" w:rsidP="00DB0E1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Линейка</w:t>
      </w:r>
    </w:p>
    <w:p w:rsidR="00BA45ED" w:rsidRPr="00DB0E16" w:rsidRDefault="00BA45ED" w:rsidP="00DB0E1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B0E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Циркуль</w:t>
      </w:r>
    </w:p>
    <w:p w:rsidR="00BA45ED" w:rsidRPr="00DB0E16" w:rsidRDefault="00BA45ED" w:rsidP="00DB0E16">
      <w:pPr>
        <w:shd w:val="clear" w:color="auto" w:fill="FFFFFF" w:themeFill="background1"/>
        <w:spacing w:after="0" w:line="240" w:lineRule="auto"/>
        <w:ind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Трафареты;</w:t>
      </w:r>
    </w:p>
    <w:p w:rsidR="00BA45ED" w:rsidRPr="00DB0E16" w:rsidRDefault="00BA45ED" w:rsidP="00DB0E16">
      <w:pPr>
        <w:shd w:val="clear" w:color="auto" w:fill="FFFFFF" w:themeFill="background1"/>
        <w:spacing w:after="0" w:line="240" w:lineRule="auto"/>
        <w:ind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для декорирования: бусины, стразы.</w:t>
      </w:r>
    </w:p>
    <w:p w:rsidR="00BA45ED" w:rsidRPr="00DB0E16" w:rsidRDefault="00BA45ED" w:rsidP="00DB0E16">
      <w:pPr>
        <w:shd w:val="clear" w:color="auto" w:fill="FFFFFF" w:themeFill="background1"/>
        <w:spacing w:after="0" w:line="240" w:lineRule="auto"/>
        <w:ind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 для приклеивания бусин</w:t>
      </w:r>
    </w:p>
    <w:p w:rsidR="00BA45ED" w:rsidRPr="00DB0E16" w:rsidRDefault="00BA45ED" w:rsidP="00DB0E16">
      <w:pPr>
        <w:shd w:val="clear" w:color="auto" w:fill="FFFFFF" w:themeFill="background1"/>
        <w:spacing w:after="0" w:line="240" w:lineRule="auto"/>
        <w:ind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CA7" w:rsidRPr="00DB0E16" w:rsidRDefault="00CA0CA7" w:rsidP="00DB0E16">
      <w:pPr>
        <w:pStyle w:val="a9"/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  <w:r w:rsidRPr="00DB0E16">
        <w:rPr>
          <w:b/>
          <w:color w:val="000000"/>
          <w:sz w:val="28"/>
          <w:szCs w:val="28"/>
        </w:rPr>
        <w:t>2.3. Формы аттестации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  <w:r w:rsidRPr="00DB0E16">
        <w:rPr>
          <w:b/>
          <w:color w:val="000000"/>
          <w:sz w:val="28"/>
          <w:szCs w:val="28"/>
        </w:rPr>
        <w:t>Критерии оценки творческой работы</w:t>
      </w: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4D22CA" w:rsidRPr="00DB0E16">
        <w:rPr>
          <w:rFonts w:ascii="Times New Roman" w:hAnsi="Times New Roman" w:cs="Times New Roman"/>
          <w:b/>
          <w:sz w:val="28"/>
          <w:szCs w:val="28"/>
        </w:rPr>
        <w:t>Промежуточной</w:t>
      </w:r>
      <w:proofErr w:type="gramEnd"/>
      <w:r w:rsidRPr="00DB0E16">
        <w:rPr>
          <w:rFonts w:ascii="Times New Roman" w:hAnsi="Times New Roman" w:cs="Times New Roman"/>
          <w:b/>
          <w:sz w:val="28"/>
          <w:szCs w:val="28"/>
        </w:rPr>
        <w:t xml:space="preserve"> аттестация)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Критерии оценивания:</w:t>
      </w:r>
    </w:p>
    <w:p w:rsidR="00BA45ED" w:rsidRPr="00DB0E16" w:rsidRDefault="00BA45ED" w:rsidP="00DB0E16">
      <w:pPr>
        <w:pStyle w:val="a9"/>
        <w:numPr>
          <w:ilvl w:val="0"/>
          <w:numId w:val="1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proofErr w:type="gramStart"/>
      <w:r w:rsidRPr="00DB0E16">
        <w:rPr>
          <w:color w:val="000000"/>
          <w:sz w:val="28"/>
          <w:szCs w:val="28"/>
        </w:rPr>
        <w:t xml:space="preserve">Умеет последовательно вести работу (замысел, эскиз, выбор материала </w:t>
      </w:r>
      <w:proofErr w:type="gramEnd"/>
    </w:p>
    <w:p w:rsidR="00BA45ED" w:rsidRPr="00DB0E16" w:rsidRDefault="00BA45ED" w:rsidP="00DB0E16">
      <w:pPr>
        <w:pStyle w:val="a9"/>
        <w:numPr>
          <w:ilvl w:val="0"/>
          <w:numId w:val="1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. Умеет работать кисточкой;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3. Умеет экономно использовать материалы;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4. Умеет начать и закончить работу;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5. Применяет в работе изученные техники;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6. Умеет оформить работу.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Шкала оценивания: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У ребёнка критерий сформирован полностью – 5 баллов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У ребёнка критерий сформирован частично – 3 балла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У ребёнка наблюдается критерий в единичном случае – 1 балл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  <w:r w:rsidRPr="00DB0E16">
        <w:rPr>
          <w:b/>
          <w:color w:val="000000"/>
          <w:sz w:val="28"/>
          <w:szCs w:val="28"/>
        </w:rPr>
        <w:t>Результат отслеживается по уровням: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Высокий уровень – 25 - 30 баллов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t>Средний уровень – 10 – 24 балла</w:t>
      </w:r>
    </w:p>
    <w:p w:rsidR="00BA45ED" w:rsidRPr="00DB0E16" w:rsidRDefault="00BA45ED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B0E16">
        <w:rPr>
          <w:color w:val="000000"/>
          <w:sz w:val="28"/>
          <w:szCs w:val="28"/>
        </w:rPr>
        <w:lastRenderedPageBreak/>
        <w:t>Низкий  уровень – 0 - 9 баллов</w:t>
      </w:r>
    </w:p>
    <w:p w:rsidR="00C30388" w:rsidRPr="00DB0E16" w:rsidRDefault="00C30388" w:rsidP="00DB0E16">
      <w:pPr>
        <w:pStyle w:val="Standard"/>
        <w:ind w:firstLine="567"/>
        <w:jc w:val="both"/>
        <w:rPr>
          <w:sz w:val="28"/>
          <w:szCs w:val="28"/>
        </w:rPr>
      </w:pPr>
      <w:r w:rsidRPr="00DB0E16">
        <w:rPr>
          <w:sz w:val="28"/>
          <w:szCs w:val="28"/>
        </w:rPr>
        <w:t xml:space="preserve">По окончанию обучения  по программе </w:t>
      </w:r>
      <w:proofErr w:type="gramStart"/>
      <w:r w:rsidRPr="00DB0E16">
        <w:rPr>
          <w:sz w:val="28"/>
          <w:szCs w:val="28"/>
        </w:rPr>
        <w:t>обучающимся</w:t>
      </w:r>
      <w:proofErr w:type="gramEnd"/>
      <w:r w:rsidRPr="00DB0E16">
        <w:rPr>
          <w:sz w:val="28"/>
          <w:szCs w:val="28"/>
        </w:rPr>
        <w:t xml:space="preserve"> выдается свидетельство об обучении.</w:t>
      </w:r>
    </w:p>
    <w:p w:rsidR="00C30388" w:rsidRPr="00DB0E16" w:rsidRDefault="00C30388" w:rsidP="00DB0E16">
      <w:pPr>
        <w:pStyle w:val="a9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E244D9" w:rsidRPr="00DB0E16" w:rsidRDefault="00E244D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color w:val="000000"/>
          <w:sz w:val="28"/>
          <w:szCs w:val="28"/>
        </w:rPr>
        <w:t xml:space="preserve">2.4.  </w:t>
      </w:r>
      <w:r w:rsidRPr="00DB0E16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E244D9" w:rsidRPr="00DB0E16" w:rsidRDefault="00E244D9" w:rsidP="00DB0E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sz w:val="28"/>
          <w:szCs w:val="28"/>
        </w:rPr>
        <w:t xml:space="preserve">Для определения результативности программы промежуточной аттестацией по окончании 1 модуля предусмотрена творческая работа, и итоговой  аттестацией -  выставка работ по окончании 2 модуля. </w:t>
      </w:r>
    </w:p>
    <w:p w:rsidR="00E244D9" w:rsidRPr="00DB0E16" w:rsidRDefault="00E244D9" w:rsidP="00DB0E16">
      <w:pPr>
        <w:pStyle w:val="a9"/>
        <w:numPr>
          <w:ilvl w:val="1"/>
          <w:numId w:val="1"/>
        </w:numPr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  <w:r w:rsidRPr="00DB0E16">
        <w:rPr>
          <w:b/>
          <w:sz w:val="28"/>
          <w:szCs w:val="28"/>
        </w:rPr>
        <w:t>Методические материалы</w:t>
      </w:r>
    </w:p>
    <w:p w:rsidR="00E244D9" w:rsidRPr="00DB0E16" w:rsidRDefault="00E244D9" w:rsidP="00DB0E16">
      <w:pPr>
        <w:pStyle w:val="a8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B0E16">
        <w:rPr>
          <w:rFonts w:ascii="Times New Roman" w:hAnsi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E244D9" w:rsidRPr="00DB0E16" w:rsidRDefault="00E244D9" w:rsidP="00DB0E16">
      <w:pPr>
        <w:pStyle w:val="a8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B0E16">
        <w:rPr>
          <w:rFonts w:ascii="Times New Roman" w:hAnsi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BA45ED" w:rsidRPr="00DB0E16" w:rsidRDefault="00E244D9" w:rsidP="00DB0E16">
      <w:pPr>
        <w:pStyle w:val="a8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shd w:val="clear" w:color="auto" w:fill="F7F7F6"/>
        </w:rPr>
      </w:pPr>
      <w:r w:rsidRPr="00DB0E16">
        <w:rPr>
          <w:rFonts w:ascii="Times New Roman" w:hAnsi="Times New Roman"/>
          <w:sz w:val="28"/>
          <w:szCs w:val="28"/>
        </w:rPr>
        <w:t xml:space="preserve">Под </w:t>
      </w:r>
      <w:proofErr w:type="spellStart"/>
      <w:r w:rsidRPr="00DB0E16">
        <w:rPr>
          <w:rFonts w:ascii="Times New Roman" w:hAnsi="Times New Roman"/>
          <w:sz w:val="28"/>
          <w:szCs w:val="28"/>
        </w:rPr>
        <w:t>здоровьесберегающими</w:t>
      </w:r>
      <w:proofErr w:type="spellEnd"/>
      <w:r w:rsidRPr="00DB0E16">
        <w:rPr>
          <w:rFonts w:ascii="Times New Roman" w:hAnsi="Times New Roman"/>
          <w:sz w:val="28"/>
          <w:szCs w:val="28"/>
        </w:rPr>
        <w:t xml:space="preserve">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</w:t>
      </w:r>
      <w:proofErr w:type="spellStart"/>
      <w:r w:rsidRPr="00DB0E16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Pr="00DB0E16">
        <w:rPr>
          <w:rFonts w:ascii="Times New Roman" w:hAnsi="Times New Roman"/>
          <w:sz w:val="28"/>
          <w:szCs w:val="28"/>
        </w:rPr>
        <w:t xml:space="preserve">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</w:t>
      </w:r>
    </w:p>
    <w:p w:rsidR="00DB0E16" w:rsidRPr="00DB0E16" w:rsidRDefault="00DB0E16" w:rsidP="00DB0E16">
      <w:pPr>
        <w:jc w:val="both"/>
        <w:rPr>
          <w:rFonts w:ascii="Times New Roman" w:hAnsi="Times New Roman"/>
          <w:sz w:val="28"/>
          <w:szCs w:val="28"/>
          <w:shd w:val="clear" w:color="auto" w:fill="F7F7F6"/>
        </w:rPr>
      </w:pPr>
      <w:r>
        <w:rPr>
          <w:rFonts w:ascii="Times New Roman" w:hAnsi="Times New Roman"/>
          <w:sz w:val="28"/>
          <w:szCs w:val="28"/>
          <w:shd w:val="clear" w:color="auto" w:fill="F7F7F6"/>
        </w:rPr>
        <w:t xml:space="preserve">В конце года </w:t>
      </w:r>
      <w:proofErr w:type="gramStart"/>
      <w:r>
        <w:rPr>
          <w:rFonts w:ascii="Times New Roman" w:hAnsi="Times New Roman"/>
          <w:sz w:val="28"/>
          <w:szCs w:val="28"/>
          <w:shd w:val="clear" w:color="auto" w:fill="F7F7F6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  <w:shd w:val="clear" w:color="auto" w:fill="F7F7F6"/>
        </w:rPr>
        <w:t xml:space="preserve"> выдается свидетельство об обучении данной </w:t>
      </w:r>
      <w:proofErr w:type="spellStart"/>
      <w:r>
        <w:rPr>
          <w:rFonts w:ascii="Times New Roman" w:hAnsi="Times New Roman"/>
          <w:sz w:val="28"/>
          <w:szCs w:val="28"/>
          <w:shd w:val="clear" w:color="auto" w:fill="F7F7F6"/>
        </w:rPr>
        <w:t>прогаммы</w:t>
      </w:r>
      <w:proofErr w:type="spellEnd"/>
      <w:r>
        <w:rPr>
          <w:rFonts w:ascii="Times New Roman" w:hAnsi="Times New Roman"/>
          <w:sz w:val="28"/>
          <w:szCs w:val="28"/>
          <w:shd w:val="clear" w:color="auto" w:fill="F7F7F6"/>
        </w:rPr>
        <w:t>.</w:t>
      </w:r>
    </w:p>
    <w:p w:rsidR="00E244D9" w:rsidRPr="00DB0E16" w:rsidRDefault="00E244D9" w:rsidP="00DB0E16">
      <w:pPr>
        <w:pStyle w:val="a8"/>
        <w:jc w:val="both"/>
        <w:rPr>
          <w:rFonts w:ascii="Times New Roman" w:hAnsi="Times New Roman"/>
          <w:sz w:val="28"/>
          <w:szCs w:val="28"/>
          <w:shd w:val="clear" w:color="auto" w:fill="F7F7F6"/>
        </w:rPr>
      </w:pPr>
    </w:p>
    <w:p w:rsidR="00E244D9" w:rsidRPr="00DB0E16" w:rsidRDefault="00DB0E16" w:rsidP="00DB0E16">
      <w:pPr>
        <w:pStyle w:val="a8"/>
        <w:numPr>
          <w:ilvl w:val="1"/>
          <w:numId w:val="10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244D9" w:rsidRPr="00DB0E16">
        <w:rPr>
          <w:rFonts w:ascii="Times New Roman" w:hAnsi="Times New Roman"/>
          <w:b/>
          <w:sz w:val="28"/>
          <w:szCs w:val="28"/>
        </w:rPr>
        <w:t>Воспитательный компонент</w:t>
      </w:r>
    </w:p>
    <w:p w:rsidR="00E244D9" w:rsidRPr="00DB0E16" w:rsidRDefault="00E244D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D9" w:rsidRPr="00DB0E16" w:rsidRDefault="00E244D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16">
        <w:rPr>
          <w:rFonts w:ascii="Times New Roman" w:hAnsi="Times New Roman" w:cs="Times New Roman"/>
          <w:b/>
          <w:sz w:val="28"/>
          <w:szCs w:val="28"/>
        </w:rPr>
        <w:t>Календарный пл</w:t>
      </w:r>
      <w:r w:rsidR="00075517" w:rsidRPr="00DB0E16">
        <w:rPr>
          <w:rFonts w:ascii="Times New Roman" w:hAnsi="Times New Roman" w:cs="Times New Roman"/>
          <w:b/>
          <w:sz w:val="28"/>
          <w:szCs w:val="28"/>
        </w:rPr>
        <w:t>ан воспитательной работы на 2024-2025</w:t>
      </w:r>
      <w:r w:rsidRPr="00DB0E1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244D9" w:rsidRPr="00DB0E16" w:rsidRDefault="00E244D9" w:rsidP="00DB0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D9" w:rsidRPr="00DB0E16" w:rsidRDefault="00E244D9" w:rsidP="00DB0E16">
      <w:pPr>
        <w:pStyle w:val="a9"/>
        <w:tabs>
          <w:tab w:val="left" w:pos="4256"/>
        </w:tabs>
        <w:spacing w:before="0" w:after="0"/>
        <w:ind w:firstLine="709"/>
        <w:jc w:val="both"/>
        <w:rPr>
          <w:sz w:val="28"/>
          <w:szCs w:val="28"/>
        </w:rPr>
      </w:pPr>
      <w:r w:rsidRPr="00DB0E16"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E244D9" w:rsidRPr="00DB0E16" w:rsidRDefault="00E244D9" w:rsidP="00DB0E16">
      <w:pPr>
        <w:pStyle w:val="a9"/>
        <w:spacing w:before="0" w:after="0"/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  <w:gridCol w:w="3828"/>
      </w:tblGrid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B0E16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Осенний </w:t>
            </w:r>
            <w:proofErr w:type="spellStart"/>
            <w:r w:rsidRPr="00DB0E16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DB0E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proofErr w:type="gramStart"/>
            <w:r w:rsidRPr="00DB0E16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DB0E16">
              <w:rPr>
                <w:rFonts w:ascii="Times New Roman" w:hAnsi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lastRenderedPageBreak/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proofErr w:type="gramStart"/>
            <w:r w:rsidRPr="00DB0E16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DB0E16">
              <w:rPr>
                <w:rFonts w:ascii="Times New Roman" w:hAnsi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0E16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DB0E16">
              <w:rPr>
                <w:rFonts w:ascii="Times New Roman" w:hAnsi="Times New Roman"/>
                <w:sz w:val="28"/>
                <w:szCs w:val="28"/>
              </w:rPr>
              <w:t xml:space="preserve"> "Здоровым быть </w:t>
            </w:r>
            <w:proofErr w:type="gramStart"/>
            <w:r w:rsidRPr="00DB0E16">
              <w:rPr>
                <w:rFonts w:ascii="Times New Roman" w:hAnsi="Times New Roman"/>
                <w:sz w:val="28"/>
                <w:szCs w:val="28"/>
              </w:rPr>
              <w:t>здорово</w:t>
            </w:r>
            <w:proofErr w:type="gramEnd"/>
            <w:r w:rsidRPr="00DB0E1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E244D9" w:rsidRPr="00DB0E16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Pr="00DB0E16" w:rsidRDefault="00E244D9" w:rsidP="00DB0E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E1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4C51A1" w:rsidRPr="00DB0E16" w:rsidRDefault="004C51A1" w:rsidP="00DB0E16">
      <w:pPr>
        <w:pStyle w:val="a8"/>
        <w:numPr>
          <w:ilvl w:val="1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E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Литература</w:t>
      </w:r>
    </w:p>
    <w:p w:rsidR="005829B9" w:rsidRPr="00DB0E16" w:rsidRDefault="005829B9" w:rsidP="00DB0E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Астраханцева, С. В. Методические основы преподавания декоративно – прикладного творчества: </w:t>
      </w:r>
      <w:proofErr w:type="spellStart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методическое пособие/С. В. Астраханцева, В. Ю. Рукавица, А. В. </w:t>
      </w:r>
      <w:proofErr w:type="spellStart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Шушпанова</w:t>
      </w:r>
      <w:proofErr w:type="spellEnd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Под науч. ред. С. В. Астраханцевой. – Ростов р</w:t>
      </w:r>
      <w:proofErr w:type="gramStart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/Д</w:t>
      </w:r>
      <w:proofErr w:type="gramEnd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: Феникс, 2006. – 347 с.: ил. – (Высшее образование).</w:t>
      </w:r>
    </w:p>
    <w:p w:rsidR="005829B9" w:rsidRPr="00DB0E16" w:rsidRDefault="005829B9" w:rsidP="00DB0E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Беспятова, Н. К.. Программа педагога дополнительного образования: От разработки до реализации /Н.К. Беспятова. – М.: Айрис – пресс, 2003. –176с. – (Методика).</w:t>
      </w:r>
    </w:p>
    <w:p w:rsidR="005829B9" w:rsidRPr="00DB0E16" w:rsidRDefault="005829B9" w:rsidP="00DB0E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Воронова, О. В. </w:t>
      </w:r>
      <w:proofErr w:type="spellStart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Декупаж</w:t>
      </w:r>
      <w:proofErr w:type="spellEnd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Новые идеи, оригинальные техники/ О.В. Воронова. - М.: </w:t>
      </w:r>
      <w:proofErr w:type="spellStart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2010.– 96с.</w:t>
      </w:r>
    </w:p>
    <w:p w:rsidR="005829B9" w:rsidRPr="00DB0E16" w:rsidRDefault="005829B9" w:rsidP="00DB0E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Воробьева, Н. Точечная роспись/ Н. Воробьева. - АСТ Пресс Книга, 2013. –208с.</w:t>
      </w:r>
    </w:p>
    <w:p w:rsidR="005829B9" w:rsidRPr="00DB0E16" w:rsidRDefault="005829B9" w:rsidP="00DB0E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Иванченко, В. Н. Занятия в системе дополнительного образования детей. Учебно-методическое пособие для руководителей ОУДОД, методистов, педагогов – организаторов, специалистов по дополнительному образованию детей, руководителей образовательных учреждений, учителей, студентов педагогических учебных заведений, слушателей ИПК/ В.Н. Иванченко. - Ростов н</w:t>
      </w:r>
      <w:proofErr w:type="gramStart"/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</w:t>
      </w:r>
      <w:proofErr w:type="gramEnd"/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Учитель, 2007. –288 с.</w:t>
      </w:r>
    </w:p>
    <w:p w:rsidR="005829B9" w:rsidRPr="00DB0E16" w:rsidRDefault="005829B9" w:rsidP="00DB0E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Иолтуховаская</w:t>
      </w:r>
      <w:proofErr w:type="spellEnd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, Е. Точечная роспись. Оригинальная техника декора/</w:t>
      </w:r>
      <w:proofErr w:type="spellStart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Е.Иолтуховская</w:t>
      </w:r>
      <w:proofErr w:type="spellEnd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. - Питер, 2015. –128с.</w:t>
      </w:r>
    </w:p>
    <w:p w:rsidR="005829B9" w:rsidRPr="00DB0E16" w:rsidRDefault="005829B9" w:rsidP="00DB0E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Каминская, Е. </w:t>
      </w:r>
      <w:proofErr w:type="spellStart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П.Скрапбукинг</w:t>
      </w:r>
      <w:proofErr w:type="spellEnd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Искусство оформления фотографий и фотоальбомов / Е. Каминская. - М.: Книга по Требованию, 2014. –264 с.</w:t>
      </w:r>
    </w:p>
    <w:p w:rsidR="005829B9" w:rsidRPr="00DB0E16" w:rsidRDefault="005829B9" w:rsidP="00DB0E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Моргуновская</w:t>
      </w:r>
      <w:proofErr w:type="spellEnd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, Ю. Точечная роспись. Техника, идеи, орнаменты. /</w:t>
      </w:r>
      <w:proofErr w:type="spellStart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Ю.Моргуновская</w:t>
      </w:r>
      <w:proofErr w:type="spellEnd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Издательство </w:t>
      </w:r>
      <w:proofErr w:type="spellStart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DB0E16">
        <w:rPr>
          <w:rFonts w:ascii="Times New Roman" w:eastAsia="Times New Roman" w:hAnsi="Times New Roman" w:cs="Times New Roman"/>
          <w:sz w:val="28"/>
          <w:szCs w:val="28"/>
          <w:lang w:eastAsia="ru-RU"/>
        </w:rPr>
        <w:t>, 2017.</w:t>
      </w:r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829B9" w:rsidRPr="00DB0E16" w:rsidRDefault="005829B9" w:rsidP="00DB0E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Михеева, А. </w:t>
      </w:r>
      <w:proofErr w:type="spellStart"/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Скрапбукинг</w:t>
      </w:r>
      <w:proofErr w:type="spellEnd"/>
      <w:r w:rsidRPr="00DB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Домашний декор / А. Михеева. - М.: Феникс, Суфлер, 2013. – 112c.</w:t>
      </w:r>
    </w:p>
    <w:p w:rsidR="00BA45ED" w:rsidRPr="00DB0E16" w:rsidRDefault="00BA45ED" w:rsidP="00DB0E16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5ED" w:rsidRPr="00DB0E16" w:rsidRDefault="00BA45ED" w:rsidP="00DB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45ED" w:rsidRPr="00DB0E16" w:rsidSect="00D377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7C6"/>
    <w:multiLevelType w:val="multilevel"/>
    <w:tmpl w:val="1C32EC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6085FFE"/>
    <w:multiLevelType w:val="multilevel"/>
    <w:tmpl w:val="D344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40480"/>
    <w:multiLevelType w:val="multilevel"/>
    <w:tmpl w:val="C688F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A7B2797"/>
    <w:multiLevelType w:val="multilevel"/>
    <w:tmpl w:val="57D4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E4EF2"/>
    <w:multiLevelType w:val="multilevel"/>
    <w:tmpl w:val="C7FA5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2E125F"/>
    <w:multiLevelType w:val="multilevel"/>
    <w:tmpl w:val="DA00B4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2512E6B"/>
    <w:multiLevelType w:val="multilevel"/>
    <w:tmpl w:val="D344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8050FC"/>
    <w:multiLevelType w:val="multilevel"/>
    <w:tmpl w:val="167E3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9">
    <w:nsid w:val="6CC917ED"/>
    <w:multiLevelType w:val="multilevel"/>
    <w:tmpl w:val="3B7EA8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4CB6065"/>
    <w:multiLevelType w:val="hybridMultilevel"/>
    <w:tmpl w:val="30AA6B46"/>
    <w:lvl w:ilvl="0" w:tplc="6D0034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8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45ED"/>
    <w:rsid w:val="00075139"/>
    <w:rsid w:val="00075517"/>
    <w:rsid w:val="0010251B"/>
    <w:rsid w:val="00126426"/>
    <w:rsid w:val="0013417B"/>
    <w:rsid w:val="001446F6"/>
    <w:rsid w:val="00147E2C"/>
    <w:rsid w:val="00191932"/>
    <w:rsid w:val="001B7778"/>
    <w:rsid w:val="001C107E"/>
    <w:rsid w:val="001F5615"/>
    <w:rsid w:val="0023476D"/>
    <w:rsid w:val="002440B1"/>
    <w:rsid w:val="00263812"/>
    <w:rsid w:val="002752D0"/>
    <w:rsid w:val="002B3CDD"/>
    <w:rsid w:val="00315EA6"/>
    <w:rsid w:val="00375E9C"/>
    <w:rsid w:val="0038279F"/>
    <w:rsid w:val="003918C8"/>
    <w:rsid w:val="003D76C0"/>
    <w:rsid w:val="004075C3"/>
    <w:rsid w:val="004C51A1"/>
    <w:rsid w:val="004D22CA"/>
    <w:rsid w:val="00503374"/>
    <w:rsid w:val="005309CA"/>
    <w:rsid w:val="00533474"/>
    <w:rsid w:val="005407FB"/>
    <w:rsid w:val="005829B9"/>
    <w:rsid w:val="0060576E"/>
    <w:rsid w:val="006222AE"/>
    <w:rsid w:val="0066455E"/>
    <w:rsid w:val="006A59CD"/>
    <w:rsid w:val="00704E39"/>
    <w:rsid w:val="00730E99"/>
    <w:rsid w:val="00796A49"/>
    <w:rsid w:val="007B0DC3"/>
    <w:rsid w:val="007C2EEF"/>
    <w:rsid w:val="007C6494"/>
    <w:rsid w:val="007D4479"/>
    <w:rsid w:val="007D671C"/>
    <w:rsid w:val="008A7BB1"/>
    <w:rsid w:val="008C5D61"/>
    <w:rsid w:val="00923886"/>
    <w:rsid w:val="00977790"/>
    <w:rsid w:val="00995154"/>
    <w:rsid w:val="009E6655"/>
    <w:rsid w:val="00A15B3F"/>
    <w:rsid w:val="00A920E3"/>
    <w:rsid w:val="00AA3A31"/>
    <w:rsid w:val="00B26A39"/>
    <w:rsid w:val="00B905DD"/>
    <w:rsid w:val="00BA45ED"/>
    <w:rsid w:val="00C06B4A"/>
    <w:rsid w:val="00C30388"/>
    <w:rsid w:val="00CA0CA7"/>
    <w:rsid w:val="00CB1558"/>
    <w:rsid w:val="00D0245E"/>
    <w:rsid w:val="00D20611"/>
    <w:rsid w:val="00D37776"/>
    <w:rsid w:val="00D61DB9"/>
    <w:rsid w:val="00D858E9"/>
    <w:rsid w:val="00DB0E16"/>
    <w:rsid w:val="00E244D9"/>
    <w:rsid w:val="00E2753A"/>
    <w:rsid w:val="00EA2D04"/>
    <w:rsid w:val="00F669F9"/>
    <w:rsid w:val="00F9105C"/>
    <w:rsid w:val="00FB4415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5ED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BA45ED"/>
    <w:pPr>
      <w:spacing w:after="0" w:line="240" w:lineRule="auto"/>
    </w:pPr>
    <w:rPr>
      <w:rFonts w:eastAsiaTheme="minorEastAsia" w:cs="Times New Roman"/>
      <w:sz w:val="24"/>
      <w:szCs w:val="32"/>
    </w:rPr>
  </w:style>
  <w:style w:type="table" w:styleId="a7">
    <w:name w:val="Table Grid"/>
    <w:basedOn w:val="a1"/>
    <w:uiPriority w:val="59"/>
    <w:rsid w:val="00BA45ED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BA45ED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customStyle="1" w:styleId="Default">
    <w:name w:val="Default"/>
    <w:rsid w:val="00BA45E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Normal (Web)"/>
    <w:basedOn w:val="a"/>
    <w:rsid w:val="00BA45E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rsid w:val="00BA45ED"/>
    <w:rPr>
      <w:rFonts w:eastAsiaTheme="minorEastAsia" w:cs="Times New Roman"/>
      <w:sz w:val="24"/>
      <w:szCs w:val="32"/>
    </w:rPr>
  </w:style>
  <w:style w:type="paragraph" w:styleId="aa">
    <w:name w:val="header"/>
    <w:basedOn w:val="a"/>
    <w:link w:val="ab"/>
    <w:uiPriority w:val="99"/>
    <w:rsid w:val="005829B9"/>
    <w:pPr>
      <w:widowControl w:val="0"/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829B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C3038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6AE20-7789-4232-AD0E-61EBB4E0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3430</Words>
  <Characters>19555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DT_3</cp:lastModifiedBy>
  <cp:revision>6</cp:revision>
  <cp:lastPrinted>2023-08-24T10:10:00Z</cp:lastPrinted>
  <dcterms:created xsi:type="dcterms:W3CDTF">2024-08-29T07:04:00Z</dcterms:created>
  <dcterms:modified xsi:type="dcterms:W3CDTF">2024-09-17T14:12:00Z</dcterms:modified>
</cp:coreProperties>
</file>